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5" w:rsidRPr="0085648D" w:rsidRDefault="00CE3665" w:rsidP="00CE3665">
      <w:pPr>
        <w:pStyle w:val="Default"/>
        <w:jc w:val="righ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Pr="008564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CE3665" w:rsidRDefault="00CE3665" w:rsidP="00CE3665">
      <w:pPr>
        <w:pStyle w:val="Default"/>
        <w:rPr>
          <w:rFonts w:ascii="Times New Roman" w:hAnsi="Times New Roman" w:cs="Times New Roman"/>
        </w:rPr>
      </w:pPr>
    </w:p>
    <w:p w:rsidR="00CE3665" w:rsidRDefault="00CE3665" w:rsidP="00CE3665">
      <w:pPr>
        <w:pStyle w:val="Default"/>
        <w:rPr>
          <w:rFonts w:ascii="Times New Roman" w:hAnsi="Times New Roman" w:cs="Times New Roman"/>
        </w:rPr>
      </w:pPr>
    </w:p>
    <w:p w:rsidR="00CE3665" w:rsidRPr="0085648D" w:rsidRDefault="00CE3665" w:rsidP="00CE3665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PN/07/2017</w:t>
      </w:r>
    </w:p>
    <w:p w:rsidR="00CE3665" w:rsidRDefault="00CE3665" w:rsidP="00CE3665">
      <w:pPr>
        <w:pStyle w:val="Default"/>
        <w:rPr>
          <w:rFonts w:ascii="Times New Roman" w:hAnsi="Times New Roman" w:cs="Times New Roman"/>
        </w:rPr>
      </w:pPr>
    </w:p>
    <w:p w:rsidR="00CE3665" w:rsidRDefault="00CE3665" w:rsidP="00CE3665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OPIS PRZEDMIOTU ZAMÓWIENIA</w:t>
      </w:r>
    </w:p>
    <w:p w:rsidR="00CE3665" w:rsidRDefault="00CE3665" w:rsidP="00CE3665">
      <w:pPr>
        <w:rPr>
          <w:rFonts w:ascii="Arial" w:hAnsi="Arial" w:cs="Arial"/>
          <w:sz w:val="20"/>
          <w:szCs w:val="20"/>
        </w:rPr>
      </w:pPr>
    </w:p>
    <w:p w:rsidR="00CE3665" w:rsidRPr="001F52E7" w:rsidRDefault="00CE3665" w:rsidP="00CE3665">
      <w:pPr>
        <w:pStyle w:val="Tekstpodstawowy21"/>
        <w:tabs>
          <w:tab w:val="left" w:pos="3261"/>
          <w:tab w:val="left" w:pos="5103"/>
        </w:tabs>
        <w:jc w:val="center"/>
        <w:rPr>
          <w:bCs/>
          <w:highlight w:val="yellow"/>
        </w:rPr>
      </w:pPr>
      <w:r w:rsidRPr="001F52E7"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 xml:space="preserve">Dostawa dwóch zestawów </w:t>
      </w:r>
      <w:proofErr w:type="spellStart"/>
      <w:r>
        <w:rPr>
          <w:rFonts w:ascii="Times New Roman" w:hAnsi="Times New Roman" w:cs="Times New Roman"/>
          <w:b/>
          <w:szCs w:val="24"/>
        </w:rPr>
        <w:t>kamkorderów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 wyposażeniem”</w:t>
      </w:r>
    </w:p>
    <w:p w:rsidR="00CE3665" w:rsidRPr="008E6E49" w:rsidRDefault="00CE3665" w:rsidP="00CE3665">
      <w:pPr>
        <w:spacing w:before="100" w:beforeAutospacing="1"/>
        <w:jc w:val="both"/>
      </w:pPr>
      <w:r w:rsidRPr="008E6E49">
        <w:t xml:space="preserve">Przedmiotem zamówienia jest dostawa dwóch </w:t>
      </w:r>
      <w:r>
        <w:t xml:space="preserve">zestawów </w:t>
      </w:r>
      <w:proofErr w:type="spellStart"/>
      <w:r w:rsidRPr="008E6E49">
        <w:t>kamkorderów</w:t>
      </w:r>
      <w:proofErr w:type="spellEnd"/>
      <w:r w:rsidRPr="008E6E49">
        <w:t xml:space="preserve"> z akce</w:t>
      </w:r>
      <w:r>
        <w:t xml:space="preserve">soriami o cechach wymienionych </w:t>
      </w:r>
      <w:r w:rsidR="002D1016">
        <w:t>w pkt. II.1 i II.2</w:t>
      </w:r>
      <w:r w:rsidRPr="008E6E49">
        <w:t>, zwanych dalej „Urządzeniem”.</w:t>
      </w:r>
    </w:p>
    <w:p w:rsidR="00CE3665" w:rsidRPr="008E6E49" w:rsidRDefault="00CE3665" w:rsidP="00CE3665">
      <w:pPr>
        <w:spacing w:before="100" w:beforeAutospacing="1"/>
      </w:pPr>
    </w:p>
    <w:p w:rsidR="00CE3665" w:rsidRPr="008E6E49" w:rsidRDefault="00CE3665" w:rsidP="00CE3665">
      <w:pPr>
        <w:spacing w:before="100" w:beforeAutospacing="1"/>
      </w:pPr>
      <w:r w:rsidRPr="008E6E49">
        <w:rPr>
          <w:b/>
          <w:bCs/>
        </w:rPr>
        <w:t>I. Wymagania ogólne</w:t>
      </w:r>
    </w:p>
    <w:p w:rsidR="00CE3665" w:rsidRPr="008E6E49" w:rsidRDefault="00CE3665" w:rsidP="00CE3665">
      <w:pPr>
        <w:spacing w:before="100" w:beforeAutospacing="1"/>
      </w:pPr>
      <w:r w:rsidRPr="008E6E49">
        <w:t>a) Wszystkie Urządzenia oraz elementy ich wyposażenia muszą być produktami fabrycznie nowymi;</w:t>
      </w:r>
    </w:p>
    <w:p w:rsidR="00CE3665" w:rsidRPr="008E6E49" w:rsidRDefault="00CE3665" w:rsidP="00CE3665">
      <w:pPr>
        <w:spacing w:before="100" w:beforeAutospacing="1"/>
      </w:pPr>
      <w:r w:rsidRPr="008E6E49">
        <w:t>b) Wymagane są oryginalne instrukcje obsługi urządzeń w języku polskim lub angielskim;</w:t>
      </w:r>
    </w:p>
    <w:p w:rsidR="00CE3665" w:rsidRPr="008E6E49" w:rsidRDefault="00CE3665" w:rsidP="00CE3665">
      <w:pPr>
        <w:spacing w:before="100" w:beforeAutospacing="1"/>
      </w:pPr>
      <w:r w:rsidRPr="008E6E49">
        <w:t>c) Wymagana jest minimum 12-miesięczna gwarancja dostawcy na oferowane Urządzenia;</w:t>
      </w:r>
    </w:p>
    <w:p w:rsidR="00CE3665" w:rsidRPr="008E6E49" w:rsidRDefault="00CE3665" w:rsidP="00CE3665">
      <w:pPr>
        <w:spacing w:before="100" w:beforeAutospacing="1"/>
      </w:pPr>
      <w:r w:rsidRPr="008E6E49">
        <w:t>d) Wszystkie urządzenia muszą posiadać oznakowanie CE lub równoważne.</w:t>
      </w:r>
    </w:p>
    <w:p w:rsidR="00CE3665" w:rsidRDefault="00CE3665" w:rsidP="00CE3665">
      <w:pPr>
        <w:spacing w:before="100" w:beforeAutospacing="1"/>
        <w:rPr>
          <w:b/>
          <w:bCs/>
        </w:rPr>
      </w:pPr>
    </w:p>
    <w:p w:rsidR="00CE3665" w:rsidRPr="008E6E49" w:rsidRDefault="00CE3665" w:rsidP="00CE3665">
      <w:pPr>
        <w:spacing w:before="100" w:beforeAutospacing="1"/>
      </w:pPr>
      <w:r w:rsidRPr="008E6E49">
        <w:rPr>
          <w:b/>
          <w:bCs/>
        </w:rPr>
        <w:t>II. Specyfikacja techniczna Urządzeń:</w:t>
      </w:r>
    </w:p>
    <w:p w:rsidR="00CE3665" w:rsidRDefault="00CE3665" w:rsidP="00CE3665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87"/>
        <w:gridCol w:w="850"/>
        <w:gridCol w:w="2835"/>
      </w:tblGrid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87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72" w:type="dxa"/>
            <w:gridSpan w:val="3"/>
          </w:tcPr>
          <w:p w:rsidR="00CE3665" w:rsidRPr="00296A97" w:rsidRDefault="00CE3665" w:rsidP="00A407EC">
            <w:pPr>
              <w:spacing w:before="100" w:beforeAutospacing="1"/>
              <w:rPr>
                <w:b/>
              </w:rPr>
            </w:pPr>
            <w:r w:rsidRPr="00296A97">
              <w:rPr>
                <w:b/>
              </w:rPr>
              <w:t>ZESTAW  I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</w:pPr>
          </w:p>
          <w:p w:rsidR="00CE3665" w:rsidRPr="00296A97" w:rsidRDefault="00CE3665" w:rsidP="00A407EC">
            <w:pPr>
              <w:spacing w:before="100" w:beforeAutospacing="1"/>
            </w:pPr>
            <w:proofErr w:type="spellStart"/>
            <w:r w:rsidRPr="00296A97">
              <w:t>Kamkorder</w:t>
            </w:r>
            <w:proofErr w:type="spellEnd"/>
            <w:r w:rsidRPr="00296A97">
              <w:t>: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278"/>
              <w:ind w:left="459" w:hanging="284"/>
            </w:pPr>
            <w:r w:rsidRPr="00296A97">
              <w:t>przetwornik obrazu w formacie Super 35,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rozdzielczość przetwornika (</w:t>
            </w:r>
            <w:proofErr w:type="spellStart"/>
            <w:r w:rsidRPr="00296A97">
              <w:t>HxV</w:t>
            </w:r>
            <w:proofErr w:type="spellEnd"/>
            <w:r w:rsidRPr="00296A97">
              <w:t>) – liczba efektywnych pikseli co najmniej 4096x2160,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rPr>
                <w:color w:val="000000"/>
              </w:rPr>
              <w:t>umożliwia pracę w technologii HD, UHD oraz 4K 50p, 25p ; 1080/50p, 50i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zapis z próbkowaniem 4:2:2 lub wyższym,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zapis z kompresjami co najmniej 500Mbit/s,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nagrywanie w trybie </w:t>
            </w:r>
            <w:proofErr w:type="spellStart"/>
            <w:r w:rsidRPr="00296A97">
              <w:t>quick</w:t>
            </w:r>
            <w:proofErr w:type="spellEnd"/>
            <w:r w:rsidRPr="00296A97">
              <w:t xml:space="preserve">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od 1fps 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nagrywanie w trybie slow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do 180fps dla rozdzielczości HD,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stosunek S/N nie gorszy niż 57 </w:t>
            </w:r>
            <w:proofErr w:type="spellStart"/>
            <w:r w:rsidRPr="00296A97">
              <w:t>dB</w:t>
            </w:r>
            <w:proofErr w:type="spellEnd"/>
            <w:r w:rsidRPr="00296A97">
              <w:t xml:space="preserve"> dla 4K QFHD,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lastRenderedPageBreak/>
              <w:t>płynny automatyczny filtr ND w zakresie co najmniej 1/4ND do 1/64ND,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wyjście sygnału kamery SDI typu BNC przełączalne 3G-SDI / </w:t>
            </w:r>
            <w:proofErr w:type="spellStart"/>
            <w:r w:rsidRPr="00296A97">
              <w:t>HD-SDI</w:t>
            </w:r>
            <w:proofErr w:type="spellEnd"/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wyjście HDMI,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złącze USB,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wyjście słuchawkowe,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dwa wejścia sygnału audio przełączane mikrofonowo - liniowe ze złączami typu XLR3 i zasilaniem +48V,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co najmniej 2 sloty kart pamięci stałej do zapisu </w:t>
            </w:r>
            <w:proofErr w:type="spellStart"/>
            <w:r w:rsidRPr="00296A97">
              <w:t>kontentu</w:t>
            </w:r>
            <w:proofErr w:type="spellEnd"/>
            <w:r w:rsidRPr="00296A97">
              <w:t xml:space="preserve"> 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co najmniej 1 slot kart pamięci stałej do zapisu ustawień kamery,</w:t>
            </w:r>
          </w:p>
          <w:p w:rsidR="00CE3665" w:rsidRPr="00296A97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4"/>
            </w:pPr>
            <w:r w:rsidRPr="00296A97">
              <w:t>wyświetlacz LCD lub OLED w postaci kolorowego monitora 16:9 o przekątnej minimum 3”</w:t>
            </w:r>
          </w:p>
          <w:p w:rsidR="00CE3665" w:rsidRDefault="00CE3665" w:rsidP="00CE3665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4"/>
            </w:pPr>
            <w:r w:rsidRPr="00296A97">
              <w:t>w zestawie akumulator, zasilac</w:t>
            </w:r>
            <w:r>
              <w:t>z prądu przemiennego, pilot</w:t>
            </w:r>
          </w:p>
          <w:p w:rsidR="00CE3665" w:rsidRPr="00296A97" w:rsidRDefault="00CE3665" w:rsidP="00A407EC">
            <w:pPr>
              <w:ind w:left="459"/>
            </w:pPr>
          </w:p>
          <w:p w:rsidR="00CE3665" w:rsidRDefault="00731720" w:rsidP="00A407EC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model PX</w:t>
            </w:r>
            <w:r w:rsidR="00CE3665" w:rsidRPr="00296A97">
              <w:rPr>
                <w:sz w:val="20"/>
                <w:szCs w:val="20"/>
              </w:rPr>
              <w:t>W-FS7M2</w:t>
            </w:r>
          </w:p>
          <w:p w:rsidR="00CE3665" w:rsidRPr="00296A97" w:rsidRDefault="00CE3665" w:rsidP="00A407EC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431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72" w:type="dxa"/>
            <w:gridSpan w:val="3"/>
            <w:vAlign w:val="center"/>
          </w:tcPr>
          <w:p w:rsidR="00CE3665" w:rsidRPr="00296A97" w:rsidRDefault="00CE3665" w:rsidP="00A407EC">
            <w:pPr>
              <w:spacing w:before="100" w:beforeAutospacing="1"/>
              <w:ind w:left="720"/>
              <w:rPr>
                <w:color w:val="000000"/>
              </w:rPr>
            </w:pPr>
            <w:r w:rsidRPr="00296A97">
              <w:rPr>
                <w:b/>
              </w:rPr>
              <w:t>WYPOSAŻENIE DODATKOWE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2342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  <w:rPr>
                <w:b/>
                <w:bCs/>
              </w:rPr>
            </w:pPr>
            <w:r w:rsidRPr="00296A97">
              <w:rPr>
                <w:b/>
                <w:bCs/>
              </w:rPr>
              <w:t>Akumulator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color w:val="000000"/>
              </w:rPr>
              <w:t>p</w:t>
            </w:r>
            <w:r w:rsidRPr="00296A97">
              <w:rPr>
                <w:color w:val="000000"/>
              </w:rPr>
              <w:t xml:space="preserve">ojemność min. 85Wh, 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Pr="00296A97">
              <w:rPr>
                <w:color w:val="000000"/>
              </w:rPr>
              <w:t>aga nie więcej niż 640g,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Pr="00296A97">
              <w:rPr>
                <w:color w:val="000000"/>
              </w:rPr>
              <w:t>ymiary nie więcej niż 41,5 × 122 × 70 mm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color w:val="000000"/>
              </w:rPr>
              <w:t>f</w:t>
            </w:r>
            <w:r w:rsidRPr="00296A97">
              <w:rPr>
                <w:color w:val="000000"/>
              </w:rPr>
              <w:t xml:space="preserve">unkcja INFO, 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color w:val="000000"/>
              </w:rPr>
              <w:t>k</w:t>
            </w:r>
            <w:r w:rsidRPr="00296A97">
              <w:rPr>
                <w:color w:val="000000"/>
              </w:rPr>
              <w:t>ompatybilny z kamerą</w:t>
            </w:r>
          </w:p>
          <w:p w:rsidR="00CE3665" w:rsidRPr="00296A97" w:rsidRDefault="00CE3665" w:rsidP="00CE3665">
            <w:pPr>
              <w:numPr>
                <w:ilvl w:val="0"/>
                <w:numId w:val="2"/>
              </w:numPr>
              <w:spacing w:before="100" w:beforeAutospacing="1"/>
            </w:pPr>
            <w:r>
              <w:rPr>
                <w:bCs/>
              </w:rPr>
              <w:t>p</w:t>
            </w:r>
            <w:r w:rsidRPr="00296A97">
              <w:rPr>
                <w:bCs/>
              </w:rPr>
              <w:t>rzykładowy model S-8U93</w:t>
            </w:r>
          </w:p>
        </w:tc>
        <w:tc>
          <w:tcPr>
            <w:tcW w:w="850" w:type="dxa"/>
          </w:tcPr>
          <w:p w:rsidR="00CE3665" w:rsidRPr="002D5F8C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</w:p>
          <w:p w:rsidR="00CE3665" w:rsidRPr="002D5F8C" w:rsidRDefault="00CE3665" w:rsidP="00A407EC">
            <w:pPr>
              <w:pStyle w:val="NormalnyWeb"/>
              <w:spacing w:after="0"/>
              <w:jc w:val="center"/>
              <w:rPr>
                <w:bCs/>
              </w:rPr>
            </w:pPr>
            <w:r w:rsidRPr="002D5F8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</w:pPr>
            <w:r w:rsidRPr="00296A97">
              <w:rPr>
                <w:b/>
                <w:bCs/>
              </w:rPr>
              <w:t xml:space="preserve">Karta pamięci </w:t>
            </w:r>
          </w:p>
          <w:p w:rsidR="00CE3665" w:rsidRPr="00296A97" w:rsidRDefault="00CE3665" w:rsidP="00CE3665">
            <w:pPr>
              <w:numPr>
                <w:ilvl w:val="0"/>
                <w:numId w:val="3"/>
              </w:numPr>
              <w:spacing w:before="100" w:beforeAutospacing="1"/>
            </w:pPr>
            <w:r>
              <w:t>m</w:t>
            </w:r>
            <w:r w:rsidRPr="00296A97">
              <w:t>inimalna pojemność 256GB,</w:t>
            </w:r>
          </w:p>
          <w:p w:rsidR="00CE3665" w:rsidRPr="00296A97" w:rsidRDefault="00CE3665" w:rsidP="00CE3665">
            <w:pPr>
              <w:numPr>
                <w:ilvl w:val="0"/>
                <w:numId w:val="3"/>
              </w:numPr>
              <w:spacing w:before="100" w:beforeAutospacing="1"/>
            </w:pPr>
            <w:r>
              <w:t>p</w:t>
            </w:r>
            <w:r w:rsidRPr="00296A97">
              <w:t>rędkość odczytu nie mniej niż 440MB/s zapisu nie mniej niż 400  MB/s</w:t>
            </w:r>
          </w:p>
          <w:p w:rsidR="00CE3665" w:rsidRPr="00296A97" w:rsidRDefault="00CE3665" w:rsidP="00CE3665">
            <w:pPr>
              <w:numPr>
                <w:ilvl w:val="0"/>
                <w:numId w:val="3"/>
              </w:numPr>
              <w:spacing w:before="100" w:beforeAutospacing="1"/>
            </w:pPr>
            <w:r>
              <w:t>k</w:t>
            </w:r>
            <w:r w:rsidRPr="00296A97">
              <w:t xml:space="preserve">ompatybilna z kamerą </w:t>
            </w:r>
          </w:p>
          <w:p w:rsidR="00CE3665" w:rsidRPr="00296A97" w:rsidRDefault="00CE3665" w:rsidP="00CE3665">
            <w:pPr>
              <w:numPr>
                <w:ilvl w:val="0"/>
                <w:numId w:val="3"/>
              </w:numPr>
              <w:spacing w:before="100" w:beforeAutospacing="1" w:after="278"/>
            </w:pPr>
            <w:r>
              <w:t>w</w:t>
            </w:r>
            <w:r w:rsidRPr="00296A97">
              <w:t xml:space="preserve"> zestawie czytnik</w:t>
            </w:r>
          </w:p>
        </w:tc>
        <w:tc>
          <w:tcPr>
            <w:tcW w:w="850" w:type="dxa"/>
          </w:tcPr>
          <w:p w:rsidR="00CE3665" w:rsidRPr="002D5F8C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5F8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</w:pPr>
            <w:r w:rsidRPr="00296A97">
              <w:rPr>
                <w:b/>
                <w:bCs/>
              </w:rPr>
              <w:t>Moduł rozszerzeń do kamery</w:t>
            </w:r>
          </w:p>
          <w:p w:rsidR="00CE3665" w:rsidRPr="00296A97" w:rsidRDefault="00CE3665" w:rsidP="00CE3665">
            <w:pPr>
              <w:numPr>
                <w:ilvl w:val="0"/>
                <w:numId w:val="4"/>
              </w:numPr>
              <w:spacing w:before="100" w:beforeAutospacing="1"/>
            </w:pPr>
            <w:r w:rsidRPr="00296A97">
              <w:t>moduł pozwala na nagrywanie formatu RAW na zewnętrznym rekorderze</w:t>
            </w:r>
          </w:p>
          <w:p w:rsidR="00CE3665" w:rsidRPr="00296A97" w:rsidRDefault="00CE3665" w:rsidP="00CE3665">
            <w:pPr>
              <w:numPr>
                <w:ilvl w:val="0"/>
                <w:numId w:val="4"/>
              </w:numPr>
              <w:spacing w:before="100" w:beforeAutospacing="1"/>
            </w:pPr>
            <w:r w:rsidRPr="00296A97">
              <w:t xml:space="preserve">kodowanie </w:t>
            </w:r>
            <w:proofErr w:type="spellStart"/>
            <w:r w:rsidRPr="00296A97">
              <w:t>ProRes</w:t>
            </w:r>
            <w:proofErr w:type="spellEnd"/>
            <w:r w:rsidRPr="00296A97">
              <w:t xml:space="preserve"> 422 do zapisu na wewnętrznych kartach kamery</w:t>
            </w:r>
          </w:p>
          <w:p w:rsidR="00CE3665" w:rsidRPr="00296A97" w:rsidRDefault="00CE3665" w:rsidP="00CE3665">
            <w:pPr>
              <w:numPr>
                <w:ilvl w:val="0"/>
                <w:numId w:val="4"/>
              </w:numPr>
              <w:spacing w:before="100" w:beforeAutospacing="1"/>
            </w:pPr>
            <w:proofErr w:type="spellStart"/>
            <w:r w:rsidRPr="00296A97">
              <w:t>wei</w:t>
            </w:r>
            <w:proofErr w:type="spellEnd"/>
            <w:r w:rsidRPr="00296A97">
              <w:t xml:space="preserve"> i wyj BNC sygnału TC</w:t>
            </w:r>
          </w:p>
          <w:p w:rsidR="00CE3665" w:rsidRPr="00296A97" w:rsidRDefault="00CE3665" w:rsidP="00CE3665">
            <w:pPr>
              <w:numPr>
                <w:ilvl w:val="0"/>
                <w:numId w:val="4"/>
              </w:numPr>
              <w:spacing w:before="100" w:beforeAutospacing="1"/>
            </w:pPr>
            <w:r w:rsidRPr="00296A97">
              <w:t>Możliwość zasiania z akumulatorów V-lock</w:t>
            </w:r>
          </w:p>
          <w:p w:rsidR="00CE3665" w:rsidRPr="00296A97" w:rsidRDefault="00CE3665" w:rsidP="00CE3665">
            <w:pPr>
              <w:numPr>
                <w:ilvl w:val="0"/>
                <w:numId w:val="4"/>
              </w:numPr>
              <w:spacing w:before="100" w:beforeAutospacing="1" w:after="278"/>
              <w:rPr>
                <w:color w:val="000000"/>
              </w:rPr>
            </w:pPr>
            <w:r w:rsidRPr="00296A97">
              <w:t>Moduł dedykowany do współpracy z kamerą z punkt</w:t>
            </w:r>
            <w:r>
              <w:t>u</w:t>
            </w:r>
            <w:r w:rsidRPr="00296A97">
              <w:t xml:space="preserve"> 1</w:t>
            </w:r>
          </w:p>
          <w:p w:rsidR="00CE3665" w:rsidRPr="00296A97" w:rsidRDefault="00CE3665" w:rsidP="00A407EC">
            <w:pPr>
              <w:spacing w:before="100" w:beforeAutospacing="1" w:after="278"/>
              <w:ind w:left="720"/>
              <w:rPr>
                <w:color w:val="000000"/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XDCA-FS7</w:t>
            </w:r>
          </w:p>
        </w:tc>
        <w:tc>
          <w:tcPr>
            <w:tcW w:w="850" w:type="dxa"/>
          </w:tcPr>
          <w:p w:rsidR="00CE3665" w:rsidRPr="002D5F8C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5F8C">
              <w:rPr>
                <w:color w:val="000000"/>
              </w:rPr>
              <w:t>1 szt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</w:pPr>
            <w:r w:rsidRPr="00296A97">
              <w:rPr>
                <w:b/>
                <w:bCs/>
              </w:rPr>
              <w:t xml:space="preserve">Mikrofon kierunkowy typu </w:t>
            </w:r>
            <w:proofErr w:type="spellStart"/>
            <w:r w:rsidRPr="00296A97">
              <w:rPr>
                <w:b/>
                <w:bCs/>
              </w:rPr>
              <w:t>shotgun</w:t>
            </w:r>
            <w:proofErr w:type="spellEnd"/>
            <w:r w:rsidRPr="00296A97">
              <w:rPr>
                <w:b/>
                <w:bCs/>
              </w:rPr>
              <w:t xml:space="preserve"> do zastosowań filmowych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c</w:t>
            </w:r>
            <w:r w:rsidRPr="00296A97">
              <w:t xml:space="preserve">harakterystyka: super </w:t>
            </w:r>
            <w:proofErr w:type="spellStart"/>
            <w:r w:rsidRPr="00296A97">
              <w:t>kardioidalny</w:t>
            </w:r>
            <w:proofErr w:type="spellEnd"/>
            <w:r w:rsidRPr="00296A97">
              <w:t xml:space="preserve">, 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p</w:t>
            </w:r>
            <w:r w:rsidRPr="00296A97">
              <w:t>asmo przenoszenia w zakresie min 20 Hz do 20kH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c</w:t>
            </w:r>
            <w:r w:rsidRPr="00296A97">
              <w:t xml:space="preserve">zułość -36dB ±3dB (0dB=1 V/Pa., dla 1 </w:t>
            </w:r>
            <w:proofErr w:type="spellStart"/>
            <w:r w:rsidRPr="00296A97">
              <w:t>kHz</w:t>
            </w:r>
            <w:proofErr w:type="spellEnd"/>
            <w:r w:rsidRPr="00296A97">
              <w:t>)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z</w:t>
            </w:r>
            <w:r w:rsidRPr="00296A97">
              <w:t xml:space="preserve">łącze 3 </w:t>
            </w:r>
            <w:proofErr w:type="spellStart"/>
            <w:r w:rsidRPr="00296A97">
              <w:t>pinowe</w:t>
            </w:r>
            <w:proofErr w:type="spellEnd"/>
            <w:r w:rsidRPr="00296A97">
              <w:t xml:space="preserve"> XLR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w</w:t>
            </w:r>
            <w:r w:rsidRPr="00296A97">
              <w:t xml:space="preserve"> zestawie osłona przeciwwietrzna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z</w:t>
            </w:r>
            <w:r w:rsidRPr="00296A97">
              <w:t xml:space="preserve">akres dynamiki co najmniej130dB 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  <w:spacing w:before="100" w:beforeAutospacing="1"/>
            </w:pPr>
            <w:r>
              <w:t>n</w:t>
            </w:r>
            <w:r w:rsidRPr="00296A97">
              <w:t>iski poziom szumów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</w:pPr>
            <w:r>
              <w:t>m</w:t>
            </w:r>
            <w:r w:rsidRPr="00296A97">
              <w:t>etalowa obudowa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</w:pPr>
            <w:r>
              <w:t>z</w:t>
            </w:r>
            <w:r w:rsidRPr="00296A97">
              <w:t xml:space="preserve">asilanie </w:t>
            </w:r>
            <w:proofErr w:type="spellStart"/>
            <w:r w:rsidRPr="00296A97">
              <w:t>phantom</w:t>
            </w:r>
            <w:proofErr w:type="spellEnd"/>
            <w:r w:rsidRPr="00296A97">
              <w:t xml:space="preserve"> standard 48V lub bateria AA</w:t>
            </w:r>
          </w:p>
          <w:p w:rsidR="00CE3665" w:rsidRPr="00296A97" w:rsidRDefault="00CE3665" w:rsidP="00CE3665">
            <w:pPr>
              <w:numPr>
                <w:ilvl w:val="0"/>
                <w:numId w:val="5"/>
              </w:numPr>
            </w:pPr>
            <w:r>
              <w:t>m</w:t>
            </w:r>
            <w:r w:rsidRPr="00296A97">
              <w:t>ożliwość mocowania na kamerze</w:t>
            </w:r>
          </w:p>
          <w:p w:rsidR="00CE3665" w:rsidRDefault="00CE3665" w:rsidP="00A407EC">
            <w:pPr>
              <w:ind w:left="720"/>
            </w:pPr>
          </w:p>
          <w:p w:rsidR="00CE3665" w:rsidRPr="00296A97" w:rsidRDefault="00CE3665" w:rsidP="00A407EC">
            <w:pPr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NTG2</w:t>
            </w:r>
          </w:p>
          <w:p w:rsidR="00CE3665" w:rsidRPr="00296A97" w:rsidRDefault="00CE3665" w:rsidP="00A407EC">
            <w:pPr>
              <w:ind w:left="720"/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spacing w:before="100" w:beforeAutospacing="1"/>
            </w:pPr>
            <w:r w:rsidRPr="00296A97">
              <w:rPr>
                <w:b/>
                <w:bCs/>
              </w:rPr>
              <w:t>Torba</w:t>
            </w:r>
          </w:p>
          <w:p w:rsidR="00CE3665" w:rsidRPr="00296A97" w:rsidRDefault="00CE3665" w:rsidP="00CE3665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Pr="00296A97">
              <w:rPr>
                <w:color w:val="000000"/>
              </w:rPr>
              <w:t>ykonana z materiału odpornego na uderzenia i wilgoć,</w:t>
            </w:r>
            <w:r w:rsidRPr="00296A97">
              <w:rPr>
                <w:color w:val="7F7F7F"/>
              </w:rPr>
              <w:t xml:space="preserve"> </w:t>
            </w:r>
          </w:p>
          <w:p w:rsidR="00CE3665" w:rsidRPr="00296A97" w:rsidRDefault="00CE3665" w:rsidP="00CE3665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Pr="00296A97">
              <w:rPr>
                <w:color w:val="000000"/>
              </w:rPr>
              <w:t xml:space="preserve"> zestawie pasek naramienny, </w:t>
            </w:r>
          </w:p>
          <w:p w:rsidR="00CE3665" w:rsidRPr="00296A97" w:rsidRDefault="00CE3665" w:rsidP="00CE3665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000000"/>
              </w:rPr>
              <w:t>k</w:t>
            </w:r>
            <w:r w:rsidRPr="00296A97">
              <w:rPr>
                <w:color w:val="000000"/>
              </w:rPr>
              <w:t xml:space="preserve">omora główna z przegrodami, </w:t>
            </w:r>
          </w:p>
          <w:p w:rsidR="00CE3665" w:rsidRPr="00296A97" w:rsidRDefault="00CE3665" w:rsidP="00CE3665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000000"/>
              </w:rPr>
              <w:t>z</w:t>
            </w:r>
            <w:r w:rsidRPr="00296A97">
              <w:rPr>
                <w:color w:val="000000"/>
              </w:rPr>
              <w:t xml:space="preserve">ewnętrzna kieszeń, </w:t>
            </w:r>
          </w:p>
          <w:p w:rsidR="00CE3665" w:rsidRPr="00296A97" w:rsidRDefault="00CE3665" w:rsidP="00CE3665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000000"/>
              </w:rPr>
              <w:t>d</w:t>
            </w:r>
            <w:r w:rsidRPr="00296A97">
              <w:rPr>
                <w:color w:val="000000"/>
              </w:rPr>
              <w:t xml:space="preserve">opasowana do transportu kamery zestawem zasilana V-lock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pStyle w:val="NormalnyWeb"/>
              <w:spacing w:after="0" w:afterAutospacing="0"/>
            </w:pPr>
            <w:proofErr w:type="spellStart"/>
            <w:r w:rsidRPr="00296A97">
              <w:rPr>
                <w:b/>
                <w:bCs/>
              </w:rPr>
              <w:t>Rig</w:t>
            </w:r>
            <w:proofErr w:type="spellEnd"/>
            <w:r w:rsidRPr="00296A97">
              <w:rPr>
                <w:b/>
                <w:bCs/>
              </w:rPr>
              <w:t xml:space="preserve"> kamerowy zestaw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0"/>
              </w:numPr>
              <w:spacing w:after="0" w:afterAutospacing="0"/>
            </w:pPr>
            <w:r w:rsidRPr="00296A97">
              <w:rPr>
                <w:color w:val="000000"/>
              </w:rPr>
              <w:t xml:space="preserve">dedykowany do zaoferowanej Kamery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zestawie:</w:t>
            </w:r>
            <w:r w:rsidRPr="00296A97">
              <w:rPr>
                <w:color w:val="000000"/>
              </w:rPr>
              <w:br/>
              <w:t xml:space="preserve">- ława do kamery umożliwia zastosowania rurek 15mm, </w:t>
            </w:r>
            <w:r w:rsidRPr="00296A97">
              <w:rPr>
                <w:color w:val="000000"/>
              </w:rPr>
              <w:br/>
              <w:t xml:space="preserve">- łyżwa z systemem </w:t>
            </w:r>
            <w:proofErr w:type="spellStart"/>
            <w:r w:rsidRPr="00296A97">
              <w:rPr>
                <w:color w:val="000000"/>
              </w:rPr>
              <w:t>quick-fit</w:t>
            </w:r>
            <w:proofErr w:type="spellEnd"/>
            <w:r w:rsidRPr="00296A97">
              <w:rPr>
                <w:color w:val="000000"/>
              </w:rPr>
              <w:t xml:space="preserve">, z otworami montażowymi umożliwiającymi montaż do głowic statywowych, </w:t>
            </w:r>
            <w:r w:rsidRPr="00296A97">
              <w:rPr>
                <w:color w:val="000000"/>
              </w:rPr>
              <w:br/>
              <w:t xml:space="preserve">- elementy </w:t>
            </w:r>
            <w:proofErr w:type="spellStart"/>
            <w:r w:rsidRPr="00296A97">
              <w:rPr>
                <w:color w:val="000000"/>
              </w:rPr>
              <w:t>rigu</w:t>
            </w:r>
            <w:proofErr w:type="spellEnd"/>
            <w:r w:rsidRPr="00296A97">
              <w:rPr>
                <w:color w:val="000000"/>
              </w:rPr>
              <w:t xml:space="preserve"> wyposażone w mocowanie śrub 1/4 i 3/8"</w:t>
            </w:r>
            <w:r w:rsidRPr="00296A9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09"/>
            </w:pPr>
            <w:r w:rsidRPr="00296A9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296A97">
              <w:rPr>
                <w:color w:val="000000"/>
              </w:rPr>
              <w:t>Follow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ind w:left="709"/>
              <w:rPr>
                <w:color w:val="000000"/>
              </w:rPr>
            </w:pPr>
            <w:r w:rsidRPr="00296A9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296A97">
              <w:rPr>
                <w:color w:val="000000"/>
              </w:rPr>
              <w:t>Matte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Box</w:t>
            </w:r>
            <w:proofErr w:type="spellEnd"/>
            <w:r w:rsidRPr="00296A9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CE3665" w:rsidRDefault="00CE3665" w:rsidP="00A407EC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ES-T15A</w:t>
            </w:r>
          </w:p>
          <w:p w:rsidR="00CE3665" w:rsidRPr="00296A97" w:rsidRDefault="00CE3665" w:rsidP="00A407EC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451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pStyle w:val="NormalnyWeb"/>
              <w:spacing w:after="0" w:afterAutospacing="0"/>
            </w:pPr>
            <w:r w:rsidRPr="00296A97">
              <w:rPr>
                <w:b/>
                <w:bCs/>
              </w:rPr>
              <w:t>Zestaw obiektywów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296A97">
              <w:lastRenderedPageBreak/>
              <w:t xml:space="preserve">wymagane ogniskowe: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- 20mm 1 szt.;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- 25mm 1 szt.;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- 35mm 1 szt.;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- 50mm 1 szt.;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- 85mm 1 szt.;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-135mm 1 szt.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296A97">
              <w:t>wszystkie obiektywy muszą być o tej samej jasności, min. T 2.0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>konstrukcja przysłony składającej się z minimum 9 metalowych listków,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 xml:space="preserve">pierścień regulacji ostrości obraca się w zakresie min. 240 stopni i zębatki wykonane są w </w:t>
            </w:r>
            <w:proofErr w:type="spellStart"/>
            <w:r w:rsidRPr="00296A97">
              <w:t>mod</w:t>
            </w:r>
            <w:proofErr w:type="spellEnd"/>
            <w:r w:rsidRPr="00296A97">
              <w:t>. 0,8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>średnica przedniej części wszystkich obiektywów musi być taka sama i być nie większa niż 114mm.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 xml:space="preserve">mocowanie do kamer z gniazdem PL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>kalibracja metryczna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 w:rsidRPr="00296A97">
              <w:t>zestaw ma posiadać kufer transportowy dostosowany do bezpiecznego przewozu wszystkich obiektywów</w:t>
            </w: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r>
              <w:rPr>
                <w:color w:val="000000"/>
              </w:rPr>
              <w:lastRenderedPageBreak/>
              <w:t>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5386"/>
        </w:trPr>
        <w:tc>
          <w:tcPr>
            <w:tcW w:w="675" w:type="dxa"/>
          </w:tcPr>
          <w:p w:rsidR="00CE3665" w:rsidRPr="00B11D7A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11D7A">
              <w:rPr>
                <w:color w:val="000000"/>
              </w:rPr>
              <w:lastRenderedPageBreak/>
              <w:t>1.8</w:t>
            </w:r>
          </w:p>
        </w:tc>
        <w:tc>
          <w:tcPr>
            <w:tcW w:w="4887" w:type="dxa"/>
          </w:tcPr>
          <w:p w:rsidR="00CE3665" w:rsidRPr="00B11D7A" w:rsidRDefault="00CE3665" w:rsidP="00A407EC">
            <w:pPr>
              <w:spacing w:before="100" w:beforeAutospacing="1"/>
            </w:pPr>
            <w:r w:rsidRPr="00B11D7A">
              <w:rPr>
                <w:b/>
                <w:bCs/>
              </w:rPr>
              <w:t>Zestaw statywowy</w:t>
            </w:r>
          </w:p>
          <w:p w:rsidR="00CE3665" w:rsidRPr="00B11D7A" w:rsidRDefault="00CE3665" w:rsidP="00CE3665">
            <w:pPr>
              <w:numPr>
                <w:ilvl w:val="0"/>
                <w:numId w:val="35"/>
              </w:numPr>
              <w:spacing w:before="278" w:after="278"/>
            </w:pPr>
            <w:r w:rsidRPr="00B11D7A">
              <w:rPr>
                <w:b/>
                <w:bCs/>
              </w:rPr>
              <w:t>Głowica kamerowa olejowa zapewniająca: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płynną lub co najmniej 5-stopniową regulację tłumienności pochyłu,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funkcję wyłączania tłumienności pochyłu,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funkcję hamulca pochyłu,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płynną lub co najmniej 5-stopniową regulację tłumienności panoramy,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funkcję wyłączania tłumienności panoramy,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funkcję hamulca panoramy,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płynną lub co najmniej 12-stopniową regulację balansu,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ładowność od 2 kg do 14 kg przy 125 mm wysokości środka ciężkości kamery z zachowanym zakresem balansu od -70 do +90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pracę w zakresie temperatury otoczenia od –30 do +60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wyposażenie w płytkę kamerową z dwoma śrubami,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podstawę w formie czaszy o średnicy 100mm,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>uchwyt głowicowy,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  <w:spacing w:before="100" w:beforeAutospacing="1"/>
            </w:pPr>
            <w:r w:rsidRPr="00B11D7A">
              <w:t xml:space="preserve">wymienną (przykręcaną) na korpusie głowicy zębatkę do uchwytu kamerowego </w:t>
            </w:r>
            <w:r w:rsidRPr="00B11D7A">
              <w:br/>
              <w:t xml:space="preserve">lub w przypadku braku wymienności tej zębatki wyposażenie głowicy w przekładkę </w:t>
            </w:r>
            <w:r w:rsidRPr="00B11D7A">
              <w:br/>
              <w:t xml:space="preserve">z miękkiego materiału (plastik, teflon itp.) pomiędzy zębatką korpusu głowicy i zębatką uchwytu kamerowego </w:t>
            </w:r>
          </w:p>
          <w:p w:rsidR="00CE3665" w:rsidRPr="00B11D7A" w:rsidRDefault="00CE3665" w:rsidP="00A407EC">
            <w:pPr>
              <w:ind w:left="720"/>
            </w:pPr>
            <w:r w:rsidRPr="00B11D7A">
              <w:lastRenderedPageBreak/>
              <w:t xml:space="preserve">– Zamawiający nie dopuszcza rozwiązania bezpośredniego styku zębatki uchwytu </w:t>
            </w:r>
            <w:r w:rsidRPr="00B11D7A">
              <w:br/>
              <w:t>z niewymienną zębatką na korpusie głowicy,</w:t>
            </w:r>
          </w:p>
          <w:p w:rsidR="00CE3665" w:rsidRPr="00B11D7A" w:rsidRDefault="00CE3665" w:rsidP="00CE3665">
            <w:pPr>
              <w:numPr>
                <w:ilvl w:val="0"/>
                <w:numId w:val="7"/>
              </w:numPr>
            </w:pPr>
            <w:r w:rsidRPr="00B11D7A">
              <w:t>połączenie podstawy głowicy i nóg statywu wykonane z trwałych komponentów, nie pękających przy prawidłowym użyciu z wymaganym ciężarem kamery,</w:t>
            </w:r>
          </w:p>
          <w:p w:rsidR="00CE3665" w:rsidRPr="00B11D7A" w:rsidRDefault="00CE3665" w:rsidP="00CE3665">
            <w:pPr>
              <w:numPr>
                <w:ilvl w:val="0"/>
                <w:numId w:val="36"/>
              </w:numPr>
              <w:spacing w:before="100" w:beforeAutospacing="1" w:after="278"/>
            </w:pPr>
            <w:r w:rsidRPr="00B11D7A">
              <w:rPr>
                <w:b/>
                <w:bCs/>
              </w:rPr>
              <w:t xml:space="preserve">Trójnóg statywowy 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/>
            </w:pPr>
            <w:r w:rsidRPr="00B11D7A">
              <w:t>z włókna węglowego zapewniający: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/>
            </w:pPr>
            <w:r w:rsidRPr="00B11D7A">
              <w:t>bezpośrednie posadowienie głowicy kamerowej o średnicy czaszy 100mm,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/>
            </w:pPr>
            <w:r w:rsidRPr="00B11D7A">
              <w:t>ładowność co najmniej 40 kg,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/>
            </w:pPr>
            <w:r w:rsidRPr="00B11D7A">
              <w:t>minimalną wysokość podstawy czaszy mniejszą lub równą 50cm,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/>
            </w:pPr>
            <w:r w:rsidRPr="00B11D7A">
              <w:t>maksymalną wysokość podstawy czaszy co najmniej 155cm,</w:t>
            </w:r>
          </w:p>
          <w:p w:rsidR="00CE3665" w:rsidRPr="00B11D7A" w:rsidRDefault="00CE3665" w:rsidP="00CE3665">
            <w:pPr>
              <w:numPr>
                <w:ilvl w:val="0"/>
                <w:numId w:val="8"/>
              </w:numPr>
              <w:spacing w:before="100" w:beforeAutospacing="1" w:after="278"/>
            </w:pPr>
            <w:r w:rsidRPr="00B11D7A">
              <w:t>blokowanie nóg bezgłośne, dociskowe</w:t>
            </w:r>
          </w:p>
          <w:p w:rsidR="00CE3665" w:rsidRPr="00B11D7A" w:rsidRDefault="00CE3665" w:rsidP="00CE3665">
            <w:pPr>
              <w:numPr>
                <w:ilvl w:val="0"/>
                <w:numId w:val="37"/>
              </w:numPr>
              <w:spacing w:before="278"/>
            </w:pPr>
            <w:r w:rsidRPr="00B11D7A">
              <w:rPr>
                <w:b/>
                <w:bCs/>
              </w:rPr>
              <w:t>Rozpieracz podłogowy,</w:t>
            </w:r>
          </w:p>
          <w:p w:rsidR="00CE3665" w:rsidRPr="00B11D7A" w:rsidRDefault="00CE3665" w:rsidP="00CE3665">
            <w:pPr>
              <w:numPr>
                <w:ilvl w:val="0"/>
                <w:numId w:val="37"/>
              </w:numPr>
              <w:spacing w:before="100" w:beforeAutospacing="1" w:after="278"/>
            </w:pPr>
            <w:r w:rsidRPr="00B11D7A">
              <w:rPr>
                <w:b/>
                <w:bCs/>
              </w:rPr>
              <w:t xml:space="preserve">Miękki futerał </w:t>
            </w:r>
          </w:p>
          <w:p w:rsidR="00CE3665" w:rsidRPr="00B11D7A" w:rsidRDefault="00CE3665" w:rsidP="00CE3665">
            <w:pPr>
              <w:numPr>
                <w:ilvl w:val="0"/>
                <w:numId w:val="9"/>
              </w:numPr>
            </w:pPr>
            <w:r w:rsidRPr="00B11D7A">
              <w:t>futerał dopasowany wymiarami do złożonego trójnogu z zamontowaną głowicą</w:t>
            </w:r>
          </w:p>
          <w:p w:rsidR="00CE3665" w:rsidRPr="00B11D7A" w:rsidRDefault="00CE3665" w:rsidP="00A407EC">
            <w:pPr>
              <w:ind w:left="720"/>
            </w:pPr>
            <w:r w:rsidRPr="00B11D7A">
              <w:t>– Zamawiający nie dopuszcza przewymiarowanych futerałów z wolną wewnątrz przestrzenią,</w:t>
            </w:r>
          </w:p>
          <w:p w:rsidR="00CE3665" w:rsidRPr="00B11D7A" w:rsidRDefault="00CE3665" w:rsidP="00A407EC">
            <w:pPr>
              <w:ind w:left="720"/>
            </w:pPr>
            <w:r w:rsidRPr="00B11D7A">
              <w:t xml:space="preserve">Ciężar kompletnego urządzenia tj. trójnogu, głowicy, uchwytu i rozpieracza </w:t>
            </w:r>
            <w:r w:rsidRPr="00B11D7A">
              <w:br/>
              <w:t>nie może przekraczać 8kg</w:t>
            </w:r>
          </w:p>
        </w:tc>
        <w:tc>
          <w:tcPr>
            <w:tcW w:w="850" w:type="dxa"/>
          </w:tcPr>
          <w:p w:rsidR="00CE3665" w:rsidRPr="00B11D7A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A31D55">
              <w:rPr>
                <w:color w:val="000000"/>
              </w:rPr>
              <w:lastRenderedPageBreak/>
              <w:t>1 zestaw</w:t>
            </w:r>
          </w:p>
        </w:tc>
        <w:tc>
          <w:tcPr>
            <w:tcW w:w="2835" w:type="dxa"/>
          </w:tcPr>
          <w:p w:rsidR="00CE3665" w:rsidRPr="00B11D7A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4887" w:type="dxa"/>
          </w:tcPr>
          <w:p w:rsidR="00CE3665" w:rsidRPr="00296A97" w:rsidRDefault="00CE3665" w:rsidP="00A407EC">
            <w:r w:rsidRPr="00296A97">
              <w:rPr>
                <w:b/>
                <w:bCs/>
              </w:rPr>
              <w:t>Zestaw zasilający</w:t>
            </w:r>
          </w:p>
          <w:p w:rsidR="00CE3665" w:rsidRPr="00296A97" w:rsidRDefault="00CE3665" w:rsidP="00A407EC">
            <w:r>
              <w:rPr>
                <w:b/>
                <w:bCs/>
              </w:rPr>
              <w:t xml:space="preserve">           a) a</w:t>
            </w:r>
            <w:r w:rsidRPr="00296A97">
              <w:rPr>
                <w:b/>
                <w:bCs/>
              </w:rPr>
              <w:t>kumulator 2szt: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-Akumulator litowo-jonowy o napięciu 14,8V, pojemność nie mniejszej niż 130Wh, 8.8Ah,</w:t>
            </w:r>
          </w:p>
          <w:p w:rsidR="00CE3665" w:rsidRPr="00296A97" w:rsidRDefault="00CE3665" w:rsidP="00A407EC">
            <w:pPr>
              <w:ind w:left="720"/>
            </w:pPr>
            <w:r w:rsidRPr="00296A97">
              <w:t xml:space="preserve">-Mocowanie V-lock </w:t>
            </w:r>
          </w:p>
          <w:p w:rsidR="00CE3665" w:rsidRPr="00296A97" w:rsidRDefault="00CE3665" w:rsidP="00A407EC">
            <w:pPr>
              <w:ind w:left="720"/>
            </w:pPr>
            <w:r w:rsidRPr="00296A97">
              <w:t xml:space="preserve">-Wbudowane złącze: </w:t>
            </w:r>
            <w:proofErr w:type="spellStart"/>
            <w:r w:rsidRPr="00296A97">
              <w:t>D-TAP</w:t>
            </w:r>
            <w:proofErr w:type="spellEnd"/>
            <w:r w:rsidRPr="00296A97">
              <w:t xml:space="preserve"> (wejście/wyjście), USB,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-Wskaźnik poziomu naładowania akumulatora</w:t>
            </w:r>
          </w:p>
          <w:p w:rsidR="00CE3665" w:rsidRPr="00296A97" w:rsidRDefault="00F263A7" w:rsidP="00A407EC">
            <w:pPr>
              <w:ind w:left="720"/>
            </w:pPr>
            <w:r>
              <w:t>-Waga nie więcej niż 10</w:t>
            </w:r>
            <w:r w:rsidR="00CE3665" w:rsidRPr="00296A97">
              <w:t>00 g z tolerancją +/_ 10%,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-Wymiary nie większe niż 102x1</w:t>
            </w:r>
            <w:r w:rsidR="00F263A7">
              <w:t>72x60</w:t>
            </w:r>
            <w:r w:rsidRPr="00296A97">
              <w:t xml:space="preserve"> mm </w:t>
            </w:r>
          </w:p>
          <w:p w:rsidR="00CE3665" w:rsidRPr="00296A97" w:rsidRDefault="00CE3665" w:rsidP="00A407EC">
            <w:pPr>
              <w:ind w:left="720"/>
            </w:pPr>
            <w:r w:rsidRPr="00296A97">
              <w:rPr>
                <w:b/>
                <w:bCs/>
              </w:rPr>
              <w:t xml:space="preserve">b) ładowarka </w:t>
            </w:r>
          </w:p>
          <w:p w:rsidR="00CE3665" w:rsidRPr="00296A97" w:rsidRDefault="00CE3665" w:rsidP="00A407EC">
            <w:pPr>
              <w:ind w:left="720"/>
            </w:pPr>
            <w:r w:rsidRPr="00296A97">
              <w:t>Możliwość ładowania dwóch akumulatorów, typu V-lock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-współpracująca z akumulatorami typu V-lock,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 w zestawie przewód XLR 4Pin,</w:t>
            </w:r>
          </w:p>
          <w:p w:rsidR="00CE3665" w:rsidRPr="00296A97" w:rsidRDefault="00CE3665" w:rsidP="00A407EC">
            <w:pPr>
              <w:ind w:left="720"/>
            </w:pPr>
            <w:r w:rsidRPr="00296A97">
              <w:t>- możliwość pracy w trybie zasilacza</w:t>
            </w:r>
          </w:p>
          <w:p w:rsidR="00CE3665" w:rsidRPr="000F0139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4887" w:type="dxa"/>
          </w:tcPr>
          <w:p w:rsidR="00CE3665" w:rsidRPr="00901828" w:rsidRDefault="00CE3665" w:rsidP="00A407EC">
            <w:pPr>
              <w:pStyle w:val="NormalnyWeb"/>
              <w:spacing w:before="0" w:beforeAutospacing="0" w:after="0" w:afterAutospacing="0"/>
            </w:pPr>
            <w:r w:rsidRPr="00901828">
              <w:rPr>
                <w:b/>
                <w:bCs/>
              </w:rPr>
              <w:t>Adapter</w:t>
            </w:r>
          </w:p>
          <w:p w:rsidR="00CE3665" w:rsidRPr="00901828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901828">
              <w:rPr>
                <w:color w:val="000000"/>
              </w:rPr>
              <w:lastRenderedPageBreak/>
              <w:t xml:space="preserve">umożliwiający stosowanie obiektywów z mocowaniem PL w </w:t>
            </w:r>
            <w:proofErr w:type="spellStart"/>
            <w:r w:rsidRPr="00901828">
              <w:rPr>
                <w:color w:val="000000"/>
              </w:rPr>
              <w:t>kamkorderze</w:t>
            </w:r>
            <w:proofErr w:type="spellEnd"/>
            <w:r w:rsidRPr="00901828">
              <w:rPr>
                <w:color w:val="000000"/>
              </w:rPr>
              <w:t xml:space="preserve"> z punktu </w:t>
            </w: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1.11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</w:pPr>
            <w:r w:rsidRPr="00296A97">
              <w:rPr>
                <w:b/>
                <w:bCs/>
              </w:rPr>
              <w:t xml:space="preserve">Monitor </w:t>
            </w:r>
            <w:proofErr w:type="spellStart"/>
            <w:r w:rsidRPr="00296A97">
              <w:rPr>
                <w:b/>
                <w:bCs/>
              </w:rPr>
              <w:t>nakamerowy</w:t>
            </w:r>
            <w:proofErr w:type="spellEnd"/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Natywna rozdzielczość minimum 1920 x 1080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Stosunek obrazu 16:9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Typ wyświetlacza LCD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t>ekran o przekątnej co najmniej 5,5"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Kontrast minimum 1000:1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Jasność minimum 450cd/m2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Wejścia minimum 1x3G-SDI, HDMI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Wyjście minimum 1x SDI, HDMI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Zgodność z normami: SMPTE-425M, SMPTE-274M, SMPTE-296M, SMPTE-260M, SMPTE-125M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Kąt widzenia min 160 stopni w pionie i poziomie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Funkcje pomiarowe typu: histogram, </w:t>
            </w:r>
            <w:proofErr w:type="spellStart"/>
            <w:r w:rsidRPr="00296A97">
              <w:rPr>
                <w:color w:val="000000"/>
              </w:rPr>
              <w:t>wektoroskop</w:t>
            </w:r>
            <w:proofErr w:type="spellEnd"/>
            <w:r w:rsidRPr="00296A97">
              <w:rPr>
                <w:color w:val="000000"/>
              </w:rPr>
              <w:t>, wykres poziomu dźwięku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Monitor ma mieć funkcje wspierające pracę </w:t>
            </w:r>
            <w:proofErr w:type="spellStart"/>
            <w:r w:rsidRPr="00296A97">
              <w:rPr>
                <w:color w:val="000000"/>
              </w:rPr>
              <w:t>ostrzyciela</w:t>
            </w:r>
            <w:proofErr w:type="spellEnd"/>
            <w:r w:rsidRPr="00296A97">
              <w:rPr>
                <w:color w:val="000000"/>
              </w:rPr>
              <w:t xml:space="preserve"> np. Piksel 1:1,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assist</w:t>
            </w:r>
            <w:proofErr w:type="spellEnd"/>
            <w:r w:rsidRPr="00296A97">
              <w:rPr>
                <w:color w:val="000000"/>
              </w:rPr>
              <w:t xml:space="preserve"> i inne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Wyjście słuchawkowe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Zasilanie DC 6.2V -25V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Pobór mocy maksymalnie 10W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osłona przeciwsłoneczna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płytka pod baterię z mocowaniem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szybka akrylowa zabezpieczająca ekran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przegubowy uchwyt o długości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rPr>
                <w:color w:val="000000"/>
              </w:rPr>
              <w:t>10 cm typu „</w:t>
            </w:r>
            <w:proofErr w:type="spellStart"/>
            <w:r w:rsidRPr="00296A97">
              <w:rPr>
                <w:color w:val="000000"/>
              </w:rPr>
              <w:t>magic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arm</w:t>
            </w:r>
            <w:proofErr w:type="spellEnd"/>
            <w:r w:rsidRPr="00296A97">
              <w:rPr>
                <w:color w:val="000000"/>
              </w:rPr>
              <w:t xml:space="preserve">” z gwintami pasującymi do </w:t>
            </w:r>
            <w:proofErr w:type="spellStart"/>
            <w:r w:rsidRPr="00296A97">
              <w:rPr>
                <w:color w:val="000000"/>
              </w:rPr>
              <w:t>kamkordera</w:t>
            </w:r>
            <w:proofErr w:type="spellEnd"/>
            <w:r w:rsidRPr="00296A97">
              <w:rPr>
                <w:color w:val="000000"/>
              </w:rPr>
              <w:t xml:space="preserve"> </w:t>
            </w: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296A97">
              <w:rPr>
                <w:color w:val="000000"/>
              </w:rPr>
              <w:t>Waga nie więcej niż 350 g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E3665" w:rsidRPr="00296A97" w:rsidRDefault="00CE3665" w:rsidP="00A407EC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VFM-058W</w:t>
            </w:r>
          </w:p>
          <w:p w:rsidR="00CE3665" w:rsidRPr="00901828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4887" w:type="dxa"/>
          </w:tcPr>
          <w:p w:rsidR="00CE3665" w:rsidRPr="00901828" w:rsidRDefault="00CE3665" w:rsidP="00A407EC">
            <w:pPr>
              <w:pStyle w:val="NormalnyWeb"/>
              <w:spacing w:after="0" w:afterAutospacing="0"/>
            </w:pPr>
            <w:proofErr w:type="spellStart"/>
            <w:r w:rsidRPr="00901828">
              <w:rPr>
                <w:b/>
                <w:bCs/>
              </w:rPr>
              <w:t>Recorder</w:t>
            </w:r>
            <w:proofErr w:type="spellEnd"/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>agrywanie ultra HD poprzez HDMI lub SDI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m</w:t>
            </w:r>
            <w:r w:rsidRPr="00901828">
              <w:rPr>
                <w:color w:val="000000"/>
              </w:rPr>
              <w:t>onitor dotykowy - 7.7" 1280x800 OLED 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z</w:t>
            </w:r>
            <w:r w:rsidRPr="00901828">
              <w:rPr>
                <w:color w:val="000000"/>
              </w:rPr>
              <w:t>apis na dyskach SSD 2,5”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o</w:t>
            </w:r>
            <w:r w:rsidRPr="00901828">
              <w:rPr>
                <w:color w:val="000000"/>
              </w:rPr>
              <w:t xml:space="preserve">bsługa nagrywania min w </w:t>
            </w:r>
            <w:proofErr w:type="spellStart"/>
            <w:r w:rsidRPr="00901828">
              <w:rPr>
                <w:color w:val="000000"/>
              </w:rPr>
              <w:t>ProRes</w:t>
            </w:r>
            <w:proofErr w:type="spellEnd"/>
            <w:r w:rsidRPr="00901828">
              <w:rPr>
                <w:color w:val="000000"/>
              </w:rPr>
              <w:t xml:space="preserve"> i nieskompresowanego DPX 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m</w:t>
            </w:r>
            <w:r w:rsidRPr="00901828">
              <w:rPr>
                <w:color w:val="000000"/>
              </w:rPr>
              <w:t>ożliwość zapisu formatu RAW z kamery wymienionej w punkcie 1 oraz innych kamer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 w:rsidRPr="00901828">
              <w:rPr>
                <w:color w:val="000000"/>
              </w:rPr>
              <w:t xml:space="preserve">SDI Wejścia/Wyjścia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/ 1.5G / 3G / 6G: wejścia Single/Dual/</w:t>
            </w:r>
            <w:proofErr w:type="spellStart"/>
            <w:r w:rsidRPr="00901828">
              <w:rPr>
                <w:color w:val="000000"/>
              </w:rPr>
              <w:t>Quad-Link</w:t>
            </w:r>
            <w:proofErr w:type="spellEnd"/>
            <w:r w:rsidRPr="00901828">
              <w:rPr>
                <w:color w:val="000000"/>
              </w:rPr>
              <w:t xml:space="preserve"> (wsparcie dla HD/2K/</w:t>
            </w:r>
            <w:proofErr w:type="spellStart"/>
            <w:r w:rsidRPr="00901828">
              <w:rPr>
                <w:color w:val="000000"/>
              </w:rPr>
              <w:t>Ultra-HD</w:t>
            </w:r>
            <w:proofErr w:type="spellEnd"/>
            <w:r w:rsidRPr="00901828">
              <w:rPr>
                <w:color w:val="000000"/>
              </w:rPr>
              <w:t xml:space="preserve"> &amp; DCI 4K), wyjścia Dual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1.5G, pełnowymiarowe złącza BNC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ejście 4k HDMI, (HDMI I/O </w:t>
            </w:r>
            <w:proofErr w:type="spellStart"/>
            <w:r w:rsidRPr="00901828">
              <w:rPr>
                <w:color w:val="000000"/>
              </w:rPr>
              <w:t>Version</w:t>
            </w:r>
            <w:proofErr w:type="spellEnd"/>
            <w:r w:rsidRPr="00901828">
              <w:rPr>
                <w:color w:val="000000"/>
              </w:rPr>
              <w:t xml:space="preserve"> 1.4a </w:t>
            </w:r>
            <w:proofErr w:type="spellStart"/>
            <w:r w:rsidRPr="00901828">
              <w:rPr>
                <w:color w:val="000000"/>
              </w:rPr>
              <w:t>support</w:t>
            </w:r>
            <w:proofErr w:type="spellEnd"/>
            <w:r w:rsidRPr="00901828">
              <w:rPr>
                <w:color w:val="000000"/>
              </w:rPr>
              <w:t xml:space="preserve">, 10-bit 422, do 1080p60, do 30fps w UHD (3840 x 2160) oraz do 24fps w DCI </w:t>
            </w:r>
            <w:r w:rsidRPr="00901828">
              <w:rPr>
                <w:color w:val="000000"/>
              </w:rPr>
              <w:lastRenderedPageBreak/>
              <w:t>4K (4096 x 2160)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yjście HDMI 1080p 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f</w:t>
            </w:r>
            <w:r w:rsidRPr="00901828">
              <w:rPr>
                <w:color w:val="000000"/>
              </w:rPr>
              <w:t xml:space="preserve">unkcja Fokus </w:t>
            </w:r>
            <w:proofErr w:type="spellStart"/>
            <w:r w:rsidRPr="00901828">
              <w:rPr>
                <w:color w:val="000000"/>
              </w:rPr>
              <w:t>Assist</w:t>
            </w:r>
            <w:proofErr w:type="spellEnd"/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yświetlanie histogramu, zebry i </w:t>
            </w:r>
            <w:proofErr w:type="spellStart"/>
            <w:r w:rsidRPr="00901828">
              <w:rPr>
                <w:color w:val="000000"/>
              </w:rPr>
              <w:t>False</w:t>
            </w:r>
            <w:proofErr w:type="spellEnd"/>
            <w:r w:rsidRPr="00901828">
              <w:rPr>
                <w:color w:val="000000"/>
              </w:rPr>
              <w:t xml:space="preserve"> </w:t>
            </w:r>
            <w:proofErr w:type="spellStart"/>
            <w:r w:rsidRPr="00901828">
              <w:rPr>
                <w:color w:val="000000"/>
              </w:rPr>
              <w:t>Color</w:t>
            </w:r>
            <w:proofErr w:type="spellEnd"/>
            <w:r w:rsidRPr="00901828">
              <w:rPr>
                <w:color w:val="000000"/>
              </w:rPr>
              <w:t xml:space="preserve"> (co najmniej 6 poziomów)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yświetlanie pomiaru sygnału w postaci </w:t>
            </w:r>
            <w:proofErr w:type="spellStart"/>
            <w:r w:rsidRPr="00901828">
              <w:rPr>
                <w:color w:val="000000"/>
              </w:rPr>
              <w:t>waveform</w:t>
            </w:r>
            <w:proofErr w:type="spellEnd"/>
            <w:r w:rsidRPr="00901828">
              <w:rPr>
                <w:color w:val="000000"/>
              </w:rPr>
              <w:t xml:space="preserve">, </w:t>
            </w:r>
            <w:proofErr w:type="spellStart"/>
            <w:r w:rsidRPr="00901828">
              <w:rPr>
                <w:color w:val="000000"/>
              </w:rPr>
              <w:t>Vector</w:t>
            </w:r>
            <w:proofErr w:type="spellEnd"/>
            <w:r w:rsidRPr="00901828">
              <w:rPr>
                <w:color w:val="000000"/>
              </w:rPr>
              <w:t xml:space="preserve"> i spot </w:t>
            </w:r>
            <w:proofErr w:type="spellStart"/>
            <w:r w:rsidRPr="00901828">
              <w:rPr>
                <w:color w:val="000000"/>
              </w:rPr>
              <w:t>meter</w:t>
            </w:r>
            <w:proofErr w:type="spellEnd"/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>ejście dla TC LTC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 w:rsidRPr="00901828">
              <w:rPr>
                <w:color w:val="000000"/>
              </w:rPr>
              <w:t xml:space="preserve">Wbudowane </w:t>
            </w:r>
            <w:proofErr w:type="spellStart"/>
            <w:r w:rsidRPr="00901828">
              <w:rPr>
                <w:color w:val="000000"/>
              </w:rPr>
              <w:t>LUTs</w:t>
            </w:r>
            <w:proofErr w:type="spellEnd"/>
            <w:r w:rsidRPr="00901828">
              <w:rPr>
                <w:color w:val="000000"/>
              </w:rPr>
              <w:t xml:space="preserve"> i obsługa </w:t>
            </w:r>
            <w:proofErr w:type="spellStart"/>
            <w:r w:rsidRPr="00901828">
              <w:rPr>
                <w:color w:val="000000"/>
              </w:rPr>
              <w:t>customowych</w:t>
            </w:r>
            <w:proofErr w:type="spellEnd"/>
            <w:r w:rsidRPr="00901828">
              <w:rPr>
                <w:color w:val="000000"/>
              </w:rPr>
              <w:t xml:space="preserve"> 3D LUT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 xml:space="preserve">agrywanie na dyskach </w:t>
            </w:r>
            <w:proofErr w:type="spellStart"/>
            <w:r w:rsidRPr="00901828">
              <w:rPr>
                <w:color w:val="000000"/>
              </w:rPr>
              <w:t>Convergent</w:t>
            </w:r>
            <w:proofErr w:type="spellEnd"/>
            <w:r w:rsidRPr="00901828">
              <w:rPr>
                <w:color w:val="000000"/>
              </w:rPr>
              <w:t xml:space="preserve"> Design </w:t>
            </w:r>
            <w:proofErr w:type="spellStart"/>
            <w:r w:rsidRPr="00901828">
              <w:rPr>
                <w:color w:val="000000"/>
              </w:rPr>
              <w:t>SSDs</w:t>
            </w:r>
            <w:proofErr w:type="spellEnd"/>
          </w:p>
          <w:p w:rsidR="00CE3665" w:rsidRPr="00901828" w:rsidRDefault="00CE3665" w:rsidP="00CE3665">
            <w:pPr>
              <w:pStyle w:val="NormalnyWeb"/>
              <w:numPr>
                <w:ilvl w:val="0"/>
                <w:numId w:val="13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>a wyposażeniu kompatybilne z rekorderem dwa dyski SSD o pojemności nie mniejszej niż 512 GB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3"/>
              </w:numPr>
              <w:spacing w:after="278" w:afterAutospacing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 xml:space="preserve">a wyposażeniu dwa </w:t>
            </w:r>
            <w:proofErr w:type="spellStart"/>
            <w:r w:rsidRPr="00901828">
              <w:rPr>
                <w:color w:val="000000"/>
              </w:rPr>
              <w:t>magicarmy</w:t>
            </w:r>
            <w:proofErr w:type="spellEnd"/>
            <w:r w:rsidRPr="00901828">
              <w:rPr>
                <w:color w:val="000000"/>
              </w:rPr>
              <w:t xml:space="preserve"> pozwalające stabilnie zamocować rekorder do </w:t>
            </w:r>
            <w:proofErr w:type="spellStart"/>
            <w:r w:rsidRPr="00901828">
              <w:rPr>
                <w:color w:val="000000"/>
              </w:rPr>
              <w:t>rigu</w:t>
            </w:r>
            <w:proofErr w:type="spellEnd"/>
            <w:r w:rsidRPr="00901828">
              <w:rPr>
                <w:color w:val="000000"/>
              </w:rPr>
              <w:t xml:space="preserve"> kamerowego</w:t>
            </w:r>
          </w:p>
          <w:p w:rsidR="00CE3665" w:rsidRDefault="00CE3665" w:rsidP="00A407EC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 xml:space="preserve">Przykładowy model </w:t>
            </w:r>
            <w:proofErr w:type="spellStart"/>
            <w:r w:rsidRPr="00296A97">
              <w:rPr>
                <w:sz w:val="20"/>
                <w:szCs w:val="20"/>
              </w:rPr>
              <w:t>Odyssey</w:t>
            </w:r>
            <w:proofErr w:type="spellEnd"/>
            <w:r w:rsidRPr="00296A97">
              <w:rPr>
                <w:sz w:val="20"/>
                <w:szCs w:val="20"/>
              </w:rPr>
              <w:t xml:space="preserve"> 7Q+</w:t>
            </w:r>
          </w:p>
          <w:p w:rsidR="00CE3665" w:rsidRPr="00296A97" w:rsidRDefault="00CE3665" w:rsidP="00A407EC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1.13</w:t>
            </w:r>
          </w:p>
        </w:tc>
        <w:tc>
          <w:tcPr>
            <w:tcW w:w="4887" w:type="dxa"/>
          </w:tcPr>
          <w:p w:rsidR="00CE3665" w:rsidRPr="00901828" w:rsidRDefault="00CE3665" w:rsidP="00A407EC">
            <w:pPr>
              <w:pStyle w:val="NormalnyWeb"/>
              <w:spacing w:after="0" w:afterAutospacing="0"/>
              <w:rPr>
                <w:sz w:val="24"/>
                <w:szCs w:val="24"/>
              </w:rPr>
            </w:pPr>
            <w:proofErr w:type="spellStart"/>
            <w:r w:rsidRPr="00901828">
              <w:rPr>
                <w:b/>
                <w:bCs/>
                <w:sz w:val="24"/>
                <w:szCs w:val="24"/>
              </w:rPr>
              <w:t>Case</w:t>
            </w:r>
            <w:proofErr w:type="spellEnd"/>
            <w:r w:rsidRPr="00901828">
              <w:rPr>
                <w:b/>
                <w:bCs/>
                <w:sz w:val="24"/>
                <w:szCs w:val="24"/>
              </w:rPr>
              <w:t xml:space="preserve"> transportowy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4"/>
              </w:numPr>
              <w:spacing w:after="0" w:afterAutospacing="0"/>
            </w:pPr>
            <w:r w:rsidRPr="00296A97">
              <w:rPr>
                <w:color w:val="000000"/>
              </w:rPr>
              <w:t xml:space="preserve">wykonanie powinno zapewnić dużą trwałość </w:t>
            </w:r>
            <w:proofErr w:type="spellStart"/>
            <w:r w:rsidRPr="00296A97">
              <w:rPr>
                <w:color w:val="000000"/>
              </w:rPr>
              <w:t>kejsu</w:t>
            </w:r>
            <w:proofErr w:type="spellEnd"/>
            <w:r w:rsidRPr="00296A97">
              <w:rPr>
                <w:color w:val="000000"/>
              </w:rPr>
              <w:t xml:space="preserve"> i bezpieczeństwo przewożonych przedmiotów,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4"/>
              </w:numPr>
              <w:spacing w:after="0" w:afterAutospacing="0"/>
            </w:pPr>
            <w:r w:rsidRPr="00296A97">
              <w:rPr>
                <w:color w:val="000000"/>
              </w:rPr>
              <w:t>wieko zapinane zamkami uniemożliwiające przypadkowe otwarcie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4"/>
              </w:numPr>
              <w:spacing w:after="0" w:afterAutospacing="0"/>
            </w:pPr>
            <w:r w:rsidRPr="00296A97">
              <w:rPr>
                <w:color w:val="000000"/>
              </w:rPr>
              <w:t>uchwyt transportowy,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4"/>
              </w:numPr>
              <w:spacing w:after="0" w:afterAutospacing="0"/>
            </w:pPr>
            <w:r w:rsidRPr="00296A97">
              <w:rPr>
                <w:color w:val="000000"/>
              </w:rPr>
              <w:t>środek wyklejony pianką techniczną dostosowaną do sprzętu i zapewniającą jego stabilność, bezpieczeństwo podczas transportu</w:t>
            </w:r>
          </w:p>
          <w:p w:rsidR="00CE3665" w:rsidRPr="00901828" w:rsidRDefault="00CE3665" w:rsidP="00CE3665">
            <w:pPr>
              <w:pStyle w:val="NormalnyWeb"/>
              <w:numPr>
                <w:ilvl w:val="0"/>
                <w:numId w:val="14"/>
              </w:numPr>
              <w:spacing w:after="278" w:afterAutospacing="0"/>
              <w:rPr>
                <w:sz w:val="24"/>
                <w:szCs w:val="24"/>
              </w:rPr>
            </w:pPr>
            <w:proofErr w:type="spellStart"/>
            <w:r w:rsidRPr="00296A97">
              <w:rPr>
                <w:color w:val="000000"/>
              </w:rPr>
              <w:t>case</w:t>
            </w:r>
            <w:proofErr w:type="spellEnd"/>
            <w:r w:rsidRPr="00296A97">
              <w:rPr>
                <w:color w:val="000000"/>
              </w:rPr>
              <w:t xml:space="preserve"> dopasowany do transportu wyposażenia dodatkowego kamery</w:t>
            </w: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72" w:type="dxa"/>
            <w:gridSpan w:val="3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44E6">
              <w:rPr>
                <w:b/>
                <w:color w:val="000000"/>
              </w:rPr>
              <w:t>ZESTAW II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</w:tcPr>
          <w:p w:rsidR="00CE3665" w:rsidRPr="00296A97" w:rsidRDefault="00CE3665" w:rsidP="00A407EC">
            <w:pPr>
              <w:pStyle w:val="NormalnyWeb"/>
              <w:spacing w:after="0" w:afterAutospacing="0"/>
            </w:pPr>
            <w:proofErr w:type="spellStart"/>
            <w:r w:rsidRPr="00296A97">
              <w:t>Kamkorder</w:t>
            </w:r>
            <w:proofErr w:type="spellEnd"/>
            <w:r w:rsidRPr="00296A97">
              <w:t>: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before="278" w:beforeAutospacing="0" w:after="0" w:afterAutospacing="0"/>
            </w:pPr>
            <w:r w:rsidRPr="00296A97">
              <w:t>przetwornik obrazu w formacie Super 35,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rozdzielczość przetwornika (</w:t>
            </w:r>
            <w:proofErr w:type="spellStart"/>
            <w:r w:rsidRPr="00296A97">
              <w:t>HxV</w:t>
            </w:r>
            <w:proofErr w:type="spellEnd"/>
            <w:r w:rsidRPr="00296A97">
              <w:t>) – liczba efektywnych pikseli co najmniej 4096x2160,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rPr>
                <w:color w:val="000000"/>
              </w:rPr>
              <w:t>umożliwia pracę w technologii HD, UHD oraz 4K 50p, 25p ; 1080/50p, 50i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zapis z próbkowaniem 4:2:2 lub wyższym,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zapis z kompresjami co najmniej 500Mbit/s,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 xml:space="preserve">nagrywanie w trybie </w:t>
            </w:r>
            <w:proofErr w:type="spellStart"/>
            <w:r w:rsidRPr="00296A97">
              <w:t>quick</w:t>
            </w:r>
            <w:proofErr w:type="spellEnd"/>
            <w:r w:rsidRPr="00296A97">
              <w:t xml:space="preserve">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od 1fps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 xml:space="preserve">nagrywanie w trybie slow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do 180fps dla rozdzielczości HD,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lastRenderedPageBreak/>
              <w:t xml:space="preserve">stosunek S/N nie gorszy niż 57 </w:t>
            </w:r>
            <w:proofErr w:type="spellStart"/>
            <w:r w:rsidRPr="00296A97">
              <w:t>dB</w:t>
            </w:r>
            <w:proofErr w:type="spellEnd"/>
            <w:r w:rsidRPr="00296A97">
              <w:t xml:space="preserve"> dla 4K QFHD,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płynny automatyczny filtr ND w zakresie co najmniej 1/4ND do 1/64ND,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 xml:space="preserve">wyjście sygnału kamery SDI typu BNC przełączalne 3G-SDI / </w:t>
            </w:r>
            <w:proofErr w:type="spellStart"/>
            <w:r w:rsidRPr="00296A97">
              <w:t>HD-SDI</w:t>
            </w:r>
            <w:proofErr w:type="spellEnd"/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wyjście HDMI,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złącze USB,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wyjście słuchawkowe,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dwa wejścia sygnału audio przełączane mikrofonowo - liniowe ze złączami typu XLR3 i zasilaniem +48V,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 xml:space="preserve">co najmniej 2 sloty kart pamięci stałej do zapisu </w:t>
            </w:r>
            <w:proofErr w:type="spellStart"/>
            <w:r w:rsidRPr="00296A97">
              <w:t>kontentu</w:t>
            </w:r>
            <w:proofErr w:type="spellEnd"/>
            <w:r w:rsidRPr="00296A97">
              <w:t xml:space="preserve"> 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co najmniej 1 slot kart pamięci stałej do zapisu ustawień kamery,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0" w:afterAutospacing="0"/>
            </w:pPr>
            <w:r w:rsidRPr="00296A97">
              <w:t>wyświetlacz LCD lub OLED w postaci kolorowego monitora 16:9 o przekątnej minimum 3”</w:t>
            </w:r>
          </w:p>
          <w:p w:rsidR="00CE3665" w:rsidRPr="00296A97" w:rsidRDefault="00CE3665" w:rsidP="00CE3665">
            <w:pPr>
              <w:pStyle w:val="NormalnyWeb"/>
              <w:numPr>
                <w:ilvl w:val="0"/>
                <w:numId w:val="15"/>
              </w:numPr>
              <w:spacing w:after="278" w:afterAutospacing="0"/>
            </w:pPr>
            <w:r w:rsidRPr="00296A97">
              <w:t>w zestawie akumulator, zasilacz prądu przemiennego, pilot</w:t>
            </w:r>
          </w:p>
          <w:p w:rsidR="00CE3665" w:rsidRDefault="00CE3665" w:rsidP="00A407EC">
            <w:pPr>
              <w:pStyle w:val="NormalnyWeb"/>
              <w:spacing w:after="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P</w:t>
            </w:r>
            <w:r w:rsidR="002D1016">
              <w:rPr>
                <w:sz w:val="20"/>
                <w:szCs w:val="20"/>
              </w:rPr>
              <w:t>X</w:t>
            </w:r>
            <w:r w:rsidRPr="00296A97">
              <w:rPr>
                <w:sz w:val="20"/>
                <w:szCs w:val="20"/>
              </w:rPr>
              <w:t xml:space="preserve">W-FS7M2 </w:t>
            </w:r>
            <w:r>
              <w:rPr>
                <w:sz w:val="20"/>
                <w:szCs w:val="20"/>
              </w:rPr>
              <w:t>–</w:t>
            </w:r>
            <w:r w:rsidRPr="00296A97">
              <w:rPr>
                <w:sz w:val="20"/>
                <w:szCs w:val="20"/>
              </w:rPr>
              <w:t xml:space="preserve"> body</w:t>
            </w:r>
          </w:p>
          <w:p w:rsidR="00CE3665" w:rsidRPr="00E61F87" w:rsidRDefault="00CE3665" w:rsidP="00A407E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535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72" w:type="dxa"/>
            <w:gridSpan w:val="3"/>
          </w:tcPr>
          <w:p w:rsidR="00CE3665" w:rsidRDefault="00CE3665" w:rsidP="00A407EC">
            <w:pPr>
              <w:pStyle w:val="NormalnyWeb"/>
              <w:spacing w:after="0"/>
              <w:jc w:val="center"/>
              <w:rPr>
                <w:color w:val="000000"/>
              </w:rPr>
            </w:pPr>
            <w:r w:rsidRPr="00E67E87">
              <w:rPr>
                <w:b/>
                <w:sz w:val="24"/>
                <w:szCs w:val="24"/>
              </w:rPr>
              <w:t>WYPOSAŻENIE DODATKOWE</w:t>
            </w:r>
          </w:p>
        </w:tc>
      </w:tr>
      <w:tr w:rsidR="00CE3665" w:rsidTr="00A407EC">
        <w:trPr>
          <w:trHeight w:val="2546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Akumulator 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6"/>
              </w:numPr>
              <w:spacing w:after="0" w:afterAutospacing="0"/>
            </w:pPr>
            <w:r w:rsidRPr="00E61F87">
              <w:rPr>
                <w:color w:val="000000"/>
              </w:rPr>
              <w:t xml:space="preserve">Pojemność min. 85Wh,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6"/>
              </w:numPr>
              <w:spacing w:after="0" w:afterAutospacing="0"/>
            </w:pPr>
            <w:r w:rsidRPr="00E61F87">
              <w:rPr>
                <w:color w:val="000000"/>
              </w:rPr>
              <w:t>Waga nie więcej niż 640g,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6"/>
              </w:numPr>
              <w:spacing w:after="0" w:afterAutospacing="0"/>
            </w:pPr>
            <w:r w:rsidRPr="00E61F87">
              <w:rPr>
                <w:color w:val="000000"/>
              </w:rPr>
              <w:t>Wymiary nie więcej niż 41,5 × 122 × 70 mm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6"/>
              </w:numPr>
              <w:spacing w:after="0" w:afterAutospacing="0"/>
            </w:pPr>
            <w:r w:rsidRPr="00E61F87">
              <w:rPr>
                <w:color w:val="000000"/>
              </w:rPr>
              <w:t xml:space="preserve">Funkcja INFO,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6"/>
              </w:numPr>
              <w:spacing w:after="0" w:afterAutospacing="0"/>
            </w:pPr>
            <w:r w:rsidRPr="00E61F87">
              <w:rPr>
                <w:color w:val="000000"/>
              </w:rPr>
              <w:t>Kompatybilny z kamerą</w:t>
            </w:r>
          </w:p>
          <w:p w:rsidR="00CE3665" w:rsidRPr="00E61F87" w:rsidRDefault="00CE3665" w:rsidP="00A407EC">
            <w:pPr>
              <w:pStyle w:val="NormalnyWeb"/>
              <w:spacing w:before="278" w:beforeAutospacing="0" w:after="278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S-8U93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61F87">
              <w:rPr>
                <w:bCs/>
              </w:rPr>
              <w:t>2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1991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Karta pamięci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7"/>
              </w:numPr>
              <w:spacing w:after="0" w:afterAutospacing="0"/>
            </w:pPr>
            <w:r w:rsidRPr="00E61F87">
              <w:t>minimalna pojemność 256GB,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7"/>
              </w:numPr>
              <w:spacing w:after="0" w:afterAutospacing="0"/>
            </w:pPr>
            <w:r w:rsidRPr="00E61F87">
              <w:t>prędkość odczytu nie mniej niż 440 MB/s zapisu nie mniej niż 400 MB/s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7"/>
              </w:numPr>
              <w:spacing w:after="0" w:afterAutospacing="0"/>
            </w:pPr>
            <w:r w:rsidRPr="00E61F87">
              <w:t xml:space="preserve">kompatybilna z kamerą </w:t>
            </w:r>
          </w:p>
          <w:p w:rsidR="00CE3665" w:rsidRPr="00E55C88" w:rsidRDefault="00CE3665" w:rsidP="00CE3665">
            <w:pPr>
              <w:pStyle w:val="NormalnyWeb"/>
              <w:numPr>
                <w:ilvl w:val="0"/>
                <w:numId w:val="17"/>
              </w:numPr>
              <w:spacing w:after="278" w:afterAutospacing="0"/>
            </w:pPr>
            <w:r w:rsidRPr="00E61F87">
              <w:t>w zestawie czytnik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992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Moduł rozszerzeń do kamery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8"/>
              </w:numPr>
              <w:spacing w:after="0" w:afterAutospacing="0"/>
            </w:pPr>
            <w:r w:rsidRPr="00E61F87">
              <w:t>moduł pozwala na nagrywanie formatu RAW na zewnętrznym rekorderze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8"/>
              </w:numPr>
              <w:spacing w:after="0" w:afterAutospacing="0"/>
            </w:pPr>
            <w:r w:rsidRPr="00E61F87">
              <w:t xml:space="preserve">kodowanie </w:t>
            </w:r>
            <w:proofErr w:type="spellStart"/>
            <w:r w:rsidRPr="00E61F87">
              <w:t>ProRes</w:t>
            </w:r>
            <w:proofErr w:type="spellEnd"/>
            <w:r w:rsidRPr="00E61F87">
              <w:t xml:space="preserve"> 422 do zapisu na wewnętrznych kartach kamery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8"/>
              </w:numPr>
              <w:spacing w:after="0" w:afterAutospacing="0"/>
            </w:pPr>
            <w:proofErr w:type="spellStart"/>
            <w:r w:rsidRPr="00E61F87">
              <w:t>wei</w:t>
            </w:r>
            <w:proofErr w:type="spellEnd"/>
            <w:r w:rsidRPr="00E61F87">
              <w:t xml:space="preserve"> i wyj BNC sygnału TC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8"/>
              </w:numPr>
              <w:spacing w:after="0" w:afterAutospacing="0"/>
            </w:pPr>
            <w:r>
              <w:t>m</w:t>
            </w:r>
            <w:r w:rsidRPr="00E61F87">
              <w:t>ożliwość zasiania z akumulatorów V-lock</w:t>
            </w:r>
          </w:p>
          <w:p w:rsidR="00CE3665" w:rsidRDefault="00CE3665" w:rsidP="00CE3665">
            <w:pPr>
              <w:pStyle w:val="NormalnyWeb"/>
              <w:numPr>
                <w:ilvl w:val="0"/>
                <w:numId w:val="18"/>
              </w:numPr>
              <w:spacing w:after="278" w:afterAutospacing="0"/>
            </w:pPr>
            <w:r>
              <w:t>m</w:t>
            </w:r>
            <w:r w:rsidRPr="00E61F87">
              <w:t xml:space="preserve">oduł dedykowany do współpracy z kamerą </w:t>
            </w:r>
            <w:r w:rsidRPr="00E61F87">
              <w:lastRenderedPageBreak/>
              <w:t>z punkt</w:t>
            </w:r>
            <w:r>
              <w:t>u</w:t>
            </w:r>
            <w:r w:rsidRPr="00E61F87">
              <w:t xml:space="preserve"> 1</w:t>
            </w:r>
          </w:p>
          <w:p w:rsidR="00CE3665" w:rsidRPr="00E55C88" w:rsidRDefault="00CE3665" w:rsidP="00A407EC">
            <w:pPr>
              <w:pStyle w:val="NormalnyWeb"/>
              <w:spacing w:after="278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XDCA-FS7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4805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Mikrofon kierunkowy typu </w:t>
            </w:r>
            <w:proofErr w:type="spellStart"/>
            <w:r w:rsidRPr="00E61F87">
              <w:rPr>
                <w:b/>
                <w:bCs/>
              </w:rPr>
              <w:t>shotgun</w:t>
            </w:r>
            <w:proofErr w:type="spellEnd"/>
            <w:r w:rsidRPr="00E61F87">
              <w:rPr>
                <w:b/>
                <w:bCs/>
              </w:rPr>
              <w:t xml:space="preserve"> do zastosowań filmowych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c</w:t>
            </w:r>
            <w:r w:rsidRPr="00E61F87">
              <w:t xml:space="preserve">harakterystyka: super </w:t>
            </w:r>
            <w:proofErr w:type="spellStart"/>
            <w:r w:rsidRPr="00E61F87">
              <w:t>kardioidalny</w:t>
            </w:r>
            <w:proofErr w:type="spellEnd"/>
            <w:r w:rsidRPr="00E61F87">
              <w:t xml:space="preserve">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p</w:t>
            </w:r>
            <w:r w:rsidRPr="00E61F87">
              <w:t>asmo przenoszenia w zakresie min 20 Hz do 20kH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c</w:t>
            </w:r>
            <w:r w:rsidRPr="00E61F87">
              <w:t xml:space="preserve">zułość -36dB ±3dB (0dB=1 V/Pa., dla 1 </w:t>
            </w:r>
            <w:proofErr w:type="spellStart"/>
            <w:r w:rsidRPr="00E61F87">
              <w:t>kHz</w:t>
            </w:r>
            <w:proofErr w:type="spellEnd"/>
            <w:r w:rsidRPr="00E61F87">
              <w:t>)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z</w:t>
            </w:r>
            <w:r w:rsidRPr="00E61F87">
              <w:t xml:space="preserve">łącze 3 </w:t>
            </w:r>
            <w:proofErr w:type="spellStart"/>
            <w:r w:rsidRPr="00E61F87">
              <w:t>pinowe</w:t>
            </w:r>
            <w:proofErr w:type="spellEnd"/>
            <w:r w:rsidRPr="00E61F87">
              <w:t xml:space="preserve"> XLR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w</w:t>
            </w:r>
            <w:r w:rsidRPr="00E61F87">
              <w:t xml:space="preserve"> zestawie osłona przeciwwietrzna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z</w:t>
            </w:r>
            <w:r w:rsidRPr="00E61F87">
              <w:t xml:space="preserve">akres dynamiki co najmniej130dB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n</w:t>
            </w:r>
            <w:r w:rsidRPr="00E61F87">
              <w:t>iski poziom szumów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m</w:t>
            </w:r>
            <w:r w:rsidRPr="00E61F87">
              <w:t>etalowa obudowa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0" w:afterAutospacing="0"/>
            </w:pPr>
            <w:r>
              <w:t>z</w:t>
            </w:r>
            <w:r w:rsidRPr="00E61F87">
              <w:t xml:space="preserve">asilanie </w:t>
            </w:r>
            <w:proofErr w:type="spellStart"/>
            <w:r w:rsidRPr="00E61F87">
              <w:t>phantom</w:t>
            </w:r>
            <w:proofErr w:type="spellEnd"/>
            <w:r w:rsidRPr="00E61F87">
              <w:t xml:space="preserve"> standard 48V lub bateria AA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19"/>
              </w:numPr>
              <w:spacing w:after="278" w:afterAutospacing="0"/>
            </w:pPr>
            <w:r>
              <w:t>m</w:t>
            </w:r>
            <w:r w:rsidRPr="00E61F87">
              <w:t>ożliwość mocowania na kamerze</w:t>
            </w:r>
          </w:p>
          <w:p w:rsidR="00CE3665" w:rsidRPr="00E55C88" w:rsidRDefault="00CE3665" w:rsidP="00A407EC">
            <w:pPr>
              <w:pStyle w:val="NormalnyWeb"/>
              <w:spacing w:after="159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NTG2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2546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Torba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0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ykonane z materiału odpornego na uderzenia i wilgoć,</w:t>
            </w:r>
            <w:r w:rsidRPr="00E61F87">
              <w:rPr>
                <w:color w:val="7F7F7F"/>
              </w:rPr>
              <w:t xml:space="preserve">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0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 pasek naramienny,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0"/>
              </w:numPr>
              <w:spacing w:after="0" w:afterAutospacing="0"/>
            </w:pPr>
            <w:r>
              <w:rPr>
                <w:color w:val="000000"/>
              </w:rPr>
              <w:t>k</w:t>
            </w:r>
            <w:r w:rsidRPr="00E61F87">
              <w:rPr>
                <w:color w:val="000000"/>
              </w:rPr>
              <w:t xml:space="preserve">omora główna z przegrodami,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0"/>
              </w:numPr>
              <w:spacing w:after="0" w:afterAutospacing="0"/>
            </w:pPr>
            <w:r>
              <w:rPr>
                <w:color w:val="000000"/>
              </w:rPr>
              <w:t>z</w:t>
            </w:r>
            <w:r w:rsidRPr="00E61F87">
              <w:rPr>
                <w:color w:val="000000"/>
              </w:rPr>
              <w:t xml:space="preserve">ewnętrzna kieszeń, </w:t>
            </w:r>
          </w:p>
          <w:p w:rsidR="00CE3665" w:rsidRPr="00DA6EAF" w:rsidRDefault="00CE3665" w:rsidP="00CE3665">
            <w:pPr>
              <w:pStyle w:val="NormalnyWeb"/>
              <w:numPr>
                <w:ilvl w:val="0"/>
                <w:numId w:val="20"/>
              </w:numPr>
              <w:spacing w:after="0" w:afterAutospacing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opasowana do transportu kamery zestawem zasilana V-lock 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rPr>
          <w:trHeight w:val="983"/>
        </w:trPr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87" w:type="dxa"/>
          </w:tcPr>
          <w:p w:rsidR="00CE3665" w:rsidRDefault="00CE3665" w:rsidP="00A407EC">
            <w:pPr>
              <w:pStyle w:val="NormalnyWeb"/>
              <w:spacing w:after="0" w:afterAutospacing="0"/>
              <w:rPr>
                <w:b/>
                <w:bCs/>
              </w:rPr>
            </w:pPr>
            <w:proofErr w:type="spellStart"/>
            <w:r w:rsidRPr="00E61F87">
              <w:rPr>
                <w:b/>
                <w:bCs/>
              </w:rPr>
              <w:t>Rig</w:t>
            </w:r>
            <w:proofErr w:type="spellEnd"/>
            <w:r w:rsidRPr="00E61F87">
              <w:rPr>
                <w:b/>
                <w:bCs/>
              </w:rPr>
              <w:t xml:space="preserve"> kamerowy zestaw</w:t>
            </w:r>
          </w:p>
          <w:p w:rsidR="00CE3665" w:rsidRPr="00E61F87" w:rsidRDefault="00CE3665" w:rsidP="00A407EC">
            <w:pPr>
              <w:pStyle w:val="NormalnyWeb"/>
              <w:spacing w:after="0" w:afterAutospacing="0"/>
            </w:pP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edykowany do zaoferowanej Kamery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zestawie:</w:t>
            </w:r>
            <w:r w:rsidRPr="00E61F87">
              <w:rPr>
                <w:color w:val="000000"/>
              </w:rPr>
              <w:br/>
              <w:t xml:space="preserve">- ława do kamery umożliwia zastosowania rurek 15mm, </w:t>
            </w:r>
            <w:r w:rsidRPr="00E61F87">
              <w:rPr>
                <w:color w:val="000000"/>
              </w:rPr>
              <w:br/>
              <w:t xml:space="preserve">- łyżwa z systemem </w:t>
            </w:r>
            <w:proofErr w:type="spellStart"/>
            <w:r w:rsidRPr="00E61F87">
              <w:rPr>
                <w:color w:val="000000"/>
              </w:rPr>
              <w:t>quick-fit</w:t>
            </w:r>
            <w:proofErr w:type="spellEnd"/>
            <w:r w:rsidRPr="00E61F87">
              <w:rPr>
                <w:color w:val="000000"/>
              </w:rPr>
              <w:t xml:space="preserve">, z otworami montażowymi umożliwiającymi montaż do głowic statywowych, </w:t>
            </w:r>
            <w:r w:rsidRPr="00E61F87">
              <w:rPr>
                <w:color w:val="000000"/>
              </w:rPr>
              <w:br/>
              <w:t xml:space="preserve">- elementy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wyposażone w mocowanie śrub 1/4 i 3/8"</w:t>
            </w:r>
            <w:r w:rsidRPr="00E61F8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E61F87">
              <w:rPr>
                <w:color w:val="000000"/>
              </w:rPr>
              <w:t>Follow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E61F87">
              <w:rPr>
                <w:color w:val="000000"/>
              </w:rPr>
              <w:t>Matte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Box</w:t>
            </w:r>
            <w:proofErr w:type="spellEnd"/>
            <w:r w:rsidRPr="00E61F8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 rączki do pracy naramiennej montowane </w:t>
            </w:r>
            <w:r w:rsidRPr="00E61F87">
              <w:rPr>
                <w:color w:val="000000"/>
              </w:rPr>
              <w:lastRenderedPageBreak/>
              <w:t xml:space="preserve">do bocznej zębatki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z możliwością regulacji ustawienia </w:t>
            </w:r>
            <w:proofErr w:type="spellStart"/>
            <w:r w:rsidRPr="00E61F87">
              <w:rPr>
                <w:color w:val="000000"/>
              </w:rPr>
              <w:t>minim</w:t>
            </w:r>
            <w:proofErr w:type="spellEnd"/>
            <w:r w:rsidRPr="00E61F87">
              <w:rPr>
                <w:color w:val="000000"/>
              </w:rPr>
              <w:t xml:space="preserve"> w dwóch płaszczyznach</w:t>
            </w:r>
          </w:p>
          <w:p w:rsidR="00CE3665" w:rsidRPr="00E55C88" w:rsidRDefault="00CE3665" w:rsidP="00A407EC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DA6EAF">
              <w:rPr>
                <w:sz w:val="20"/>
                <w:szCs w:val="20"/>
              </w:rPr>
              <w:t xml:space="preserve">Przykładowy model ES-T15A i </w:t>
            </w:r>
            <w:r w:rsidRPr="00DA6EAF">
              <w:rPr>
                <w:color w:val="000000"/>
                <w:sz w:val="20"/>
                <w:szCs w:val="20"/>
              </w:rPr>
              <w:t>TT-H03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obiektywów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w</w:t>
            </w:r>
            <w:r w:rsidRPr="00E61F87">
              <w:t xml:space="preserve">ymagane ogniskowe: 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- 25mm 1 szt.; 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- 50mm 1 szt.;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>
              <w:t>- 85mm 1 szt.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>
              <w:t>Dopuszczalne są tolerancje ogniskowej ± 1mm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w</w:t>
            </w:r>
            <w:r w:rsidRPr="00E61F87">
              <w:t>szystkie obiektywy muszą być o tej samej jasności, min. T 1,5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o</w:t>
            </w:r>
            <w:r w:rsidRPr="00E61F87">
              <w:t>biektywy przeznaczone do pracy z rozdzielczością 4K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k</w:t>
            </w:r>
            <w:r w:rsidRPr="00E61F87">
              <w:t>onstrukcja przysłony składającej się z minimum 11 listków,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p</w:t>
            </w:r>
            <w:r w:rsidRPr="00E61F87">
              <w:t xml:space="preserve">ierścień regulacji ostrości obraca się w zakresie min. 200 stopni i zębatki wykonane są w </w:t>
            </w:r>
            <w:proofErr w:type="spellStart"/>
            <w:r w:rsidRPr="00E61F87">
              <w:t>mod</w:t>
            </w:r>
            <w:proofErr w:type="spellEnd"/>
            <w:r w:rsidRPr="00E61F87">
              <w:t>. 0,8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ś</w:t>
            </w:r>
            <w:r w:rsidRPr="00E61F87">
              <w:t>rednica przedniej części wszystkich obiektywów musi być taka sama i być nie większa niż 114mm.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>
              <w:t>m</w:t>
            </w:r>
            <w:r w:rsidRPr="00E61F87">
              <w:t xml:space="preserve">ocowanie do kamer z gniazdem PL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 w:rsidRPr="00E61F87">
              <w:t>kalibracja metryczna</w:t>
            </w:r>
          </w:p>
          <w:p w:rsidR="00CE3665" w:rsidRDefault="00CE3665" w:rsidP="00CE3665">
            <w:pPr>
              <w:pStyle w:val="NormalnyWeb"/>
              <w:numPr>
                <w:ilvl w:val="0"/>
                <w:numId w:val="22"/>
              </w:numPr>
              <w:spacing w:after="0" w:afterAutospacing="0"/>
            </w:pPr>
            <w:r w:rsidRPr="00E61F87">
              <w:t>zestaw ma posiadać kufer transportowy dostosowany do bezpiecznego przewozu 6-ciu obiektywów.</w:t>
            </w:r>
          </w:p>
          <w:p w:rsidR="00CE3665" w:rsidRPr="00381E7F" w:rsidRDefault="00CE3665" w:rsidP="00A407EC">
            <w:pPr>
              <w:pStyle w:val="NormalnyWeb"/>
              <w:spacing w:after="0" w:afterAutospacing="0"/>
              <w:ind w:left="817"/>
              <w:rPr>
                <w:sz w:val="20"/>
                <w:szCs w:val="20"/>
              </w:rPr>
            </w:pPr>
            <w:r w:rsidRPr="00DA6EAF">
              <w:rPr>
                <w:sz w:val="20"/>
                <w:szCs w:val="20"/>
              </w:rPr>
              <w:t xml:space="preserve">Przykładowy model </w:t>
            </w:r>
            <w:proofErr w:type="spellStart"/>
            <w:r w:rsidRPr="00DA6EAF">
              <w:rPr>
                <w:sz w:val="20"/>
                <w:szCs w:val="20"/>
              </w:rPr>
              <w:t>Samyang</w:t>
            </w:r>
            <w:proofErr w:type="spellEnd"/>
            <w:r w:rsidRPr="00DA6EAF">
              <w:rPr>
                <w:sz w:val="20"/>
                <w:szCs w:val="20"/>
              </w:rPr>
              <w:t xml:space="preserve"> </w:t>
            </w:r>
            <w:proofErr w:type="spellStart"/>
            <w:r w:rsidRPr="00DA6EAF">
              <w:rPr>
                <w:sz w:val="20"/>
                <w:szCs w:val="20"/>
              </w:rPr>
              <w:t>Xeen</w:t>
            </w:r>
            <w:proofErr w:type="spellEnd"/>
          </w:p>
        </w:tc>
        <w:tc>
          <w:tcPr>
            <w:tcW w:w="850" w:type="dxa"/>
          </w:tcPr>
          <w:p w:rsidR="00CE3665" w:rsidRPr="00DF42E0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DF42E0">
              <w:rPr>
                <w:bCs/>
              </w:rPr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statywowy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3"/>
              </w:numPr>
              <w:spacing w:before="278" w:beforeAutospacing="0" w:after="278" w:afterAutospacing="0"/>
            </w:pPr>
            <w:r w:rsidRPr="00E61F87">
              <w:rPr>
                <w:b/>
                <w:bCs/>
              </w:rPr>
              <w:t>Głowica kamerowa olejowa zapewniająca: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płynną lub co najmniej 5-stopniową regulację tłumienności pochyłu,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funkcję wyłączania tłumienności pochyłu,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funkcję hamulca pochyłu,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płynną lub co najmniej 5-stopniową regulację tłumienności panoramy,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funkcję wyłączania tłumienności panoramy,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funkcję hamulca panoramy,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płynną lub co najmniej 12-stopniową regulację balansu,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ładowność od 2 kg do 14 kg przy 125 mm wysokości środka ciężkości kamery z zachowanym zakresem balansu od -70 do +90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t>pracę w zakresie temperatury otoczenia od –30 do +60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after="0" w:afterAutospacing="0"/>
            </w:pPr>
            <w:r w:rsidRPr="00E61F87">
              <w:lastRenderedPageBreak/>
              <w:t>wyposażenie w płytkę kamerową z dwoma śrubami,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E61F87">
              <w:t>podstawę w formie czaszy o średnicy 100mm,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E61F87">
              <w:t>uchwyt głowicowy,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E61F87">
              <w:t xml:space="preserve">wymienną (przykręcaną) na korpusie głowicy zębatkę do uchwytu kamerowego </w:t>
            </w:r>
            <w:r w:rsidRPr="00E61F87">
              <w:br/>
              <w:t xml:space="preserve">lub w przypadku braku wymienności tej zębatki wyposażenie głowicy w przekładkę </w:t>
            </w:r>
            <w:r w:rsidRPr="00E61F87">
              <w:br/>
              <w:t xml:space="preserve">z miękkiego materiału (plastik, teflon itp.) pomiędzy zębatką korpusu głowicy i zębatką uchwytu kamerowego 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– Zamawiający nie dopuszcza rozwiązania bezpośredniego styku zębatki uchwytu </w:t>
            </w:r>
            <w:r w:rsidRPr="00E61F87">
              <w:br/>
              <w:t>z niewymienną zębatką na korpusie głowicy,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E61F87">
              <w:t>połączenie podstawy głowicy i nóg statywu wykonane z trwałych komponentów, nie pękających przy prawidłowym użyciu z wymaganym ciężarem kamery,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5"/>
              </w:numPr>
              <w:spacing w:after="278" w:afterAutospacing="0"/>
            </w:pPr>
            <w:r w:rsidRPr="00E61F87">
              <w:rPr>
                <w:b/>
                <w:bCs/>
              </w:rPr>
              <w:t xml:space="preserve">Trójnóg statywowy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0" w:afterAutospacing="0"/>
            </w:pPr>
            <w:r w:rsidRPr="00E61F87">
              <w:t>z włókna węglowego zapewniający: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0" w:afterAutospacing="0"/>
            </w:pPr>
            <w:r w:rsidRPr="00E61F87">
              <w:t>bezpośrednie posadowienie głowicy kamerowej o średnicy czaszy 100mm,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0" w:afterAutospacing="0"/>
            </w:pPr>
            <w:r w:rsidRPr="00E61F87">
              <w:t>ładowność co najmniej 40 kg,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0" w:afterAutospacing="0"/>
            </w:pPr>
            <w:r w:rsidRPr="00E61F87">
              <w:t>minimalną wysokość podstawy czaszy mniejszą lub równą 50cm,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0" w:afterAutospacing="0"/>
            </w:pPr>
            <w:r w:rsidRPr="00E61F87">
              <w:t>maksymalną wysokość podstawy czaszy co najmniej 155cm,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6"/>
              </w:numPr>
              <w:spacing w:after="278" w:afterAutospacing="0"/>
            </w:pPr>
            <w:r w:rsidRPr="00E61F87">
              <w:t>blokowanie nóg bezgłośne, dociskowe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7"/>
              </w:numPr>
              <w:spacing w:before="278" w:beforeAutospacing="0" w:after="0" w:afterAutospacing="0"/>
            </w:pPr>
            <w:r w:rsidRPr="00E61F87">
              <w:rPr>
                <w:b/>
                <w:bCs/>
              </w:rPr>
              <w:t>Rozpieracz podłogowy,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7"/>
              </w:numPr>
              <w:spacing w:after="278" w:afterAutospacing="0"/>
            </w:pPr>
            <w:r w:rsidRPr="00E61F87">
              <w:rPr>
                <w:b/>
                <w:bCs/>
              </w:rPr>
              <w:t xml:space="preserve">Miękki futerał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</w:pPr>
            <w:r w:rsidRPr="00E61F87">
              <w:t>futerał dopasowany wymiarami do złożonego trójnogu z zamontowaną głowicą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– Zamawiający nie dopuszcza przewymiarowanych futerałów z wolną wewnątrz przestrzenią,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Ciężar kompletnego urządzenia tj. trójnogu, głowicy, uchwytu i rozpieracza </w:t>
            </w:r>
            <w:r w:rsidRPr="00E61F87">
              <w:br/>
              <w:t>nie może przekraczać 8kg</w:t>
            </w:r>
          </w:p>
          <w:p w:rsidR="00CE3665" w:rsidRPr="00E55C88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zasilający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29"/>
              </w:numPr>
              <w:spacing w:after="278" w:afterAutospacing="0"/>
            </w:pPr>
            <w:r w:rsidRPr="00E61F87">
              <w:rPr>
                <w:b/>
                <w:bCs/>
              </w:rPr>
              <w:t>Akumulator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61F87">
              <w:rPr>
                <w:b/>
                <w:bCs/>
              </w:rPr>
              <w:t>szt</w:t>
            </w:r>
            <w:proofErr w:type="spellEnd"/>
            <w:r w:rsidRPr="00E61F87">
              <w:rPr>
                <w:b/>
                <w:bCs/>
              </w:rPr>
              <w:t>: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-Akumulator litowo-jonowy o napięciu 14,8V, pojemność nie mniejszej niż 130Wh, 8.8Ah,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-Mocowanie V-lock 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-Wbudowane złącze: </w:t>
            </w:r>
            <w:proofErr w:type="spellStart"/>
            <w:r w:rsidRPr="00E61F87">
              <w:t>D-TAP</w:t>
            </w:r>
            <w:proofErr w:type="spellEnd"/>
            <w:r w:rsidRPr="00E61F87">
              <w:t xml:space="preserve"> </w:t>
            </w:r>
            <w:r w:rsidRPr="00E61F87">
              <w:lastRenderedPageBreak/>
              <w:t>(wejście/wyjście), USB,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-Wskaźnik poziomu naładowania akumulatora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-Waga nie więcej niż </w:t>
            </w:r>
            <w:r w:rsidR="00F263A7">
              <w:t>10</w:t>
            </w:r>
            <w:r w:rsidRPr="00E61F87">
              <w:t>00 g z tolerancją +/_ 10%,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-Wymiary nie większe niż 102x1</w:t>
            </w:r>
            <w:r w:rsidR="00F263A7">
              <w:t>72x60</w:t>
            </w:r>
            <w:r w:rsidRPr="00E61F87">
              <w:t xml:space="preserve"> mm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0"/>
              </w:numPr>
              <w:spacing w:before="278" w:beforeAutospacing="0" w:after="278" w:afterAutospacing="0"/>
            </w:pPr>
            <w:r w:rsidRPr="00E61F87">
              <w:rPr>
                <w:b/>
                <w:bCs/>
              </w:rPr>
              <w:t xml:space="preserve">Ładowarka 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37"/>
            </w:pPr>
            <w:r>
              <w:t>m</w:t>
            </w:r>
            <w:r w:rsidRPr="00E61F87">
              <w:t>ożliwość ładowania dwóch akumulatorów, typu V-lock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>spółpracująca z akumulatorami typu V-lock,</w:t>
            </w:r>
          </w:p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 xml:space="preserve"> zestawie przewód XLR 4Pin,</w:t>
            </w:r>
          </w:p>
          <w:p w:rsidR="00CE3665" w:rsidRPr="00E55C88" w:rsidRDefault="00CE3665" w:rsidP="00A407EC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m</w:t>
            </w:r>
            <w:r w:rsidRPr="00E61F87">
              <w:t>ożliwość pracy w trybie zasilacza</w:t>
            </w:r>
          </w:p>
        </w:tc>
        <w:tc>
          <w:tcPr>
            <w:tcW w:w="850" w:type="dxa"/>
          </w:tcPr>
          <w:p w:rsidR="00CE3665" w:rsidRPr="00E61F87" w:rsidRDefault="00CE3665" w:rsidP="00A407EC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Adapter</w:t>
            </w:r>
          </w:p>
          <w:p w:rsidR="00CE3665" w:rsidRPr="00E55C88" w:rsidRDefault="00CE3665" w:rsidP="00A407EC">
            <w:pPr>
              <w:pStyle w:val="NormalnyWeb"/>
              <w:spacing w:after="278"/>
              <w:ind w:left="720"/>
            </w:pPr>
            <w:r w:rsidRPr="00E61F87">
              <w:rPr>
                <w:color w:val="000000"/>
              </w:rPr>
              <w:t xml:space="preserve">umożliwiający stosowanie obiektywów z mocowaniem PL w </w:t>
            </w:r>
            <w:proofErr w:type="spellStart"/>
            <w:r w:rsidRPr="00E61F87">
              <w:rPr>
                <w:color w:val="000000"/>
              </w:rPr>
              <w:t>kamkorderze</w:t>
            </w:r>
            <w:proofErr w:type="spellEnd"/>
            <w:r w:rsidRPr="00E61F87">
              <w:rPr>
                <w:color w:val="000000"/>
              </w:rPr>
              <w:t xml:space="preserve"> z punktu 1</w:t>
            </w:r>
          </w:p>
        </w:tc>
        <w:tc>
          <w:tcPr>
            <w:tcW w:w="850" w:type="dxa"/>
          </w:tcPr>
          <w:p w:rsidR="00CE3665" w:rsidRPr="00E61F87" w:rsidRDefault="00B82CD7" w:rsidP="00B82CD7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Monitor </w:t>
            </w:r>
            <w:proofErr w:type="spellStart"/>
            <w:r w:rsidRPr="00E61F87">
              <w:rPr>
                <w:b/>
                <w:bCs/>
              </w:rPr>
              <w:t>nakamerowy</w:t>
            </w:r>
            <w:proofErr w:type="spellEnd"/>
          </w:p>
          <w:p w:rsidR="00CE3665" w:rsidRPr="00E55C88" w:rsidRDefault="00CE3665" w:rsidP="00A407EC">
            <w:pPr>
              <w:pStyle w:val="NormalnyWeb"/>
              <w:spacing w:before="0" w:beforeAutospacing="0" w:after="0" w:afterAutospacing="0"/>
            </w:pP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Natywna rozdzielczość minimum 1920 x 1080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Stosunek obrazu 16:9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t>ekran o przekątnej co najmniej 5,5"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Kontrast minimum 1000:1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Jasność minimum 450cd/m2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Wejścia minimum 1x3G-SDI, HDMI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Wyjście minimum 1x SDI, HDMI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Zgodność z normami: SMPTE-425M, SMPTE-274M, SMPTE-296M, SMPTE-260M, SMPTE-125M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Kąt widzenia min 160 stopni w pionie i poziomie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wykres poziomu dźwięku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Monitor ma mieć funkcje wspierające pracę </w:t>
            </w:r>
            <w:proofErr w:type="spellStart"/>
            <w:r w:rsidRPr="00E61F87">
              <w:rPr>
                <w:color w:val="000000"/>
              </w:rPr>
              <w:t>ostrzyciela</w:t>
            </w:r>
            <w:proofErr w:type="spellEnd"/>
            <w:r w:rsidRPr="00E61F87">
              <w:rPr>
                <w:color w:val="000000"/>
              </w:rPr>
              <w:t xml:space="preserve"> np. Piksel 1:1,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assist</w:t>
            </w:r>
            <w:proofErr w:type="spellEnd"/>
            <w:r w:rsidRPr="00E61F87">
              <w:rPr>
                <w:color w:val="000000"/>
              </w:rPr>
              <w:t xml:space="preserve"> i inne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Wyjście słuchawkowe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Zasilanie DC 6.2V -25V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Pobór mocy maksymalnie 10W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osłona przeciwsłoneczna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płytka pod baterię z mocowaniem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szybka akrylowa zabezpieczająca ekran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after="0" w:afterAutospacing="0"/>
              <w:ind w:left="675" w:hanging="283"/>
            </w:pPr>
            <w:r w:rsidRPr="00E61F87">
              <w:rPr>
                <w:color w:val="000000"/>
              </w:rPr>
              <w:t>W zestawie przegubowy uchwyt o długości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/>
              <w:ind w:left="675" w:hanging="283"/>
            </w:pPr>
            <w:r w:rsidRPr="00E61F87">
              <w:rPr>
                <w:color w:val="000000"/>
              </w:rPr>
              <w:t>10 cm typu „</w:t>
            </w:r>
            <w:proofErr w:type="spellStart"/>
            <w:r w:rsidRPr="00E61F87">
              <w:rPr>
                <w:color w:val="000000"/>
              </w:rPr>
              <w:t>magic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arm</w:t>
            </w:r>
            <w:proofErr w:type="spellEnd"/>
            <w:r w:rsidRPr="00E61F87">
              <w:rPr>
                <w:color w:val="000000"/>
              </w:rPr>
              <w:t xml:space="preserve">” z gwintami pasującymi do </w:t>
            </w:r>
            <w:proofErr w:type="spellStart"/>
            <w:r w:rsidRPr="00E61F87">
              <w:rPr>
                <w:color w:val="000000"/>
              </w:rPr>
              <w:t>kamkordera</w:t>
            </w:r>
            <w:proofErr w:type="spellEnd"/>
            <w:r w:rsidRPr="00E61F87">
              <w:rPr>
                <w:color w:val="000000"/>
              </w:rPr>
              <w:t xml:space="preserve"> </w:t>
            </w:r>
          </w:p>
          <w:p w:rsidR="00CE3665" w:rsidRDefault="00CE3665" w:rsidP="00CE3665">
            <w:pPr>
              <w:pStyle w:val="NormalnyWeb"/>
              <w:numPr>
                <w:ilvl w:val="0"/>
                <w:numId w:val="34"/>
              </w:numPr>
              <w:spacing w:before="0" w:beforeAutospacing="0" w:after="0"/>
              <w:ind w:left="675" w:hanging="283"/>
              <w:rPr>
                <w:color w:val="000000"/>
              </w:rPr>
            </w:pPr>
            <w:r w:rsidRPr="00E61F87">
              <w:rPr>
                <w:color w:val="000000"/>
              </w:rPr>
              <w:t>Waga nie więcej niż 350 g</w:t>
            </w:r>
          </w:p>
          <w:p w:rsidR="00CE3665" w:rsidRDefault="00CE3665" w:rsidP="00A407EC">
            <w:pPr>
              <w:pStyle w:val="NormalnyWeb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E55C88">
              <w:rPr>
                <w:sz w:val="20"/>
                <w:szCs w:val="20"/>
              </w:rPr>
              <w:t>Przykładowy model VFM-058W</w:t>
            </w:r>
          </w:p>
          <w:p w:rsidR="00CE3665" w:rsidRPr="00E55C88" w:rsidRDefault="00CE3665" w:rsidP="00A407EC">
            <w:pPr>
              <w:pStyle w:val="NormalnyWeb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665" w:rsidRPr="00E61F87" w:rsidRDefault="00B82CD7" w:rsidP="00B82CD7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r>
              <w:rPr>
                <w:b/>
                <w:bCs/>
              </w:rPr>
              <w:t>Monitor podglą</w:t>
            </w:r>
            <w:r w:rsidRPr="00E61F87">
              <w:rPr>
                <w:b/>
                <w:bCs/>
              </w:rPr>
              <w:t>dowy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Natywna rozdzielczość minimum 1920 x 1080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Stosunek obrazu 16:9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 xml:space="preserve">podświetlenie LED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t>ekran o przekątnej co najmniej 17”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Kontrast minimum 1500:1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Jasność minimum 450cd/m2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 xml:space="preserve">Wejścia minimum 3G-SDI,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  <w:r w:rsidRPr="00E61F87">
              <w:rPr>
                <w:color w:val="000000"/>
              </w:rPr>
              <w:t>, DVI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 xml:space="preserve">Wyjście minimum 1x 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histogram 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  <w:rPr>
                <w:lang w:val="en-US"/>
              </w:rPr>
            </w:pPr>
            <w:proofErr w:type="spellStart"/>
            <w:r w:rsidRPr="00E61F87">
              <w:rPr>
                <w:color w:val="000000"/>
                <w:lang w:val="en-US"/>
              </w:rPr>
              <w:t>wyświetlanie</w:t>
            </w:r>
            <w:proofErr w:type="spellEnd"/>
            <w:r w:rsidRPr="00E61F87">
              <w:rPr>
                <w:color w:val="000000"/>
                <w:lang w:val="en-US"/>
              </w:rPr>
              <w:t xml:space="preserve"> full/</w:t>
            </w:r>
            <w:proofErr w:type="spellStart"/>
            <w:r w:rsidRPr="00E61F87">
              <w:rPr>
                <w:color w:val="000000"/>
                <w:lang w:val="en-US"/>
              </w:rPr>
              <w:t>ower</w:t>
            </w:r>
            <w:proofErr w:type="spellEnd"/>
            <w:r w:rsidRPr="00E61F87">
              <w:rPr>
                <w:color w:val="000000"/>
                <w:lang w:val="en-US"/>
              </w:rPr>
              <w:t xml:space="preserve"> scan, H/V delay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Wsparcie dla 3D-LUT, przestrzeni kolorów DCI-P3, sygnału 3G SDI 4:4:4 12 bit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Zasilanie AC 110-230V/DC 12V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Pobór mocy maksymalnie 35W</w:t>
            </w:r>
          </w:p>
          <w:p w:rsidR="00CE3665" w:rsidRPr="00E55C88" w:rsidRDefault="00CE3665" w:rsidP="00CE3665">
            <w:pPr>
              <w:pStyle w:val="NormalnyWeb"/>
              <w:numPr>
                <w:ilvl w:val="0"/>
                <w:numId w:val="31"/>
              </w:numPr>
              <w:spacing w:after="0" w:afterAutospacing="0"/>
            </w:pPr>
            <w:r w:rsidRPr="00E61F87">
              <w:rPr>
                <w:color w:val="000000"/>
              </w:rPr>
              <w:t>W zestawie kufer pozwalający bezpiecznie transportować monitor i używać go bez wyjmowania z kufra</w:t>
            </w:r>
          </w:p>
          <w:p w:rsidR="00CE3665" w:rsidRDefault="00CE3665" w:rsidP="00A407EC">
            <w:pPr>
              <w:pStyle w:val="NormalnyWeb"/>
              <w:spacing w:after="0" w:afterAutospacing="0"/>
              <w:rPr>
                <w:b/>
                <w:bCs/>
              </w:rPr>
            </w:pPr>
            <w:r w:rsidRPr="00E55C88">
              <w:rPr>
                <w:sz w:val="20"/>
                <w:szCs w:val="20"/>
              </w:rPr>
              <w:t>Przykładowy model KVM1760D</w:t>
            </w:r>
          </w:p>
        </w:tc>
        <w:tc>
          <w:tcPr>
            <w:tcW w:w="850" w:type="dxa"/>
          </w:tcPr>
          <w:p w:rsidR="00CE3665" w:rsidRPr="00E61F87" w:rsidRDefault="00B82CD7" w:rsidP="00B82CD7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 w:afterAutospacing="0"/>
            </w:pPr>
            <w:proofErr w:type="spellStart"/>
            <w:r w:rsidRPr="00E61F87">
              <w:rPr>
                <w:b/>
                <w:bCs/>
              </w:rPr>
              <w:t>Case</w:t>
            </w:r>
            <w:proofErr w:type="spellEnd"/>
            <w:r w:rsidRPr="00E61F87">
              <w:rPr>
                <w:b/>
                <w:bCs/>
              </w:rPr>
              <w:t xml:space="preserve"> transportowy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2"/>
              </w:numPr>
              <w:spacing w:after="0" w:afterAutospacing="0"/>
            </w:pPr>
            <w:r w:rsidRPr="00E61F87">
              <w:rPr>
                <w:color w:val="000000"/>
              </w:rPr>
              <w:t xml:space="preserve">wykonanie powinno zapewnić duża trwałość </w:t>
            </w:r>
            <w:proofErr w:type="spellStart"/>
            <w:r w:rsidRPr="00E61F87">
              <w:rPr>
                <w:color w:val="000000"/>
              </w:rPr>
              <w:t>kejsu</w:t>
            </w:r>
            <w:proofErr w:type="spellEnd"/>
            <w:r w:rsidRPr="00E61F87">
              <w:rPr>
                <w:color w:val="000000"/>
              </w:rPr>
              <w:t xml:space="preserve"> i bezpieczeństwo przewożonych przedmiotów, 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2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ieko zapinane zamkami uniemożliwiające przypadkowe otwarcie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2"/>
              </w:numPr>
              <w:spacing w:after="0" w:afterAutospacing="0"/>
            </w:pPr>
            <w:r>
              <w:rPr>
                <w:color w:val="000000"/>
              </w:rPr>
              <w:t>u</w:t>
            </w:r>
            <w:r w:rsidRPr="00E61F87">
              <w:rPr>
                <w:color w:val="000000"/>
              </w:rPr>
              <w:t>chwyt transportowy,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2"/>
              </w:numPr>
              <w:spacing w:after="0" w:afterAutospacing="0"/>
            </w:pPr>
            <w:r>
              <w:rPr>
                <w:color w:val="000000"/>
              </w:rPr>
              <w:t>ś</w:t>
            </w:r>
            <w:r w:rsidRPr="00E61F87">
              <w:rPr>
                <w:color w:val="000000"/>
              </w:rPr>
              <w:t>rodek wyklejony pianką techniczną dostosowaną do sprzętu i zapewniającą jego stabilność, bezpieczeństwo podczas transportu</w:t>
            </w:r>
          </w:p>
          <w:p w:rsidR="00CE3665" w:rsidRPr="00E55C88" w:rsidRDefault="00CE3665" w:rsidP="00CE3665">
            <w:pPr>
              <w:pStyle w:val="NormalnyWeb"/>
              <w:numPr>
                <w:ilvl w:val="0"/>
                <w:numId w:val="32"/>
              </w:numPr>
              <w:spacing w:after="278" w:afterAutospacing="0"/>
            </w:pPr>
            <w:proofErr w:type="spellStart"/>
            <w:r>
              <w:rPr>
                <w:color w:val="000000"/>
              </w:rPr>
              <w:t>c</w:t>
            </w:r>
            <w:r w:rsidRPr="00E61F87">
              <w:rPr>
                <w:color w:val="000000"/>
              </w:rPr>
              <w:t>ase</w:t>
            </w:r>
            <w:proofErr w:type="spellEnd"/>
            <w:r w:rsidRPr="00E61F87">
              <w:rPr>
                <w:color w:val="000000"/>
              </w:rPr>
              <w:t xml:space="preserve"> dopasowany do transportu wyposażenia dodatkowego kamery</w:t>
            </w:r>
          </w:p>
        </w:tc>
        <w:tc>
          <w:tcPr>
            <w:tcW w:w="850" w:type="dxa"/>
          </w:tcPr>
          <w:p w:rsidR="00CE3665" w:rsidRPr="00E61F87" w:rsidRDefault="00B82CD7" w:rsidP="00B82CD7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665" w:rsidTr="00A407EC">
        <w:tc>
          <w:tcPr>
            <w:tcW w:w="67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887" w:type="dxa"/>
          </w:tcPr>
          <w:p w:rsidR="00CE3665" w:rsidRPr="00E61F87" w:rsidRDefault="00CE3665" w:rsidP="00A407EC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filtrów 4x4</w:t>
            </w:r>
          </w:p>
          <w:p w:rsidR="00CE3665" w:rsidRPr="00E61F87" w:rsidRDefault="00CE3665" w:rsidP="00CE3665">
            <w:pPr>
              <w:pStyle w:val="NormalnyWeb"/>
              <w:numPr>
                <w:ilvl w:val="0"/>
                <w:numId w:val="33"/>
              </w:numPr>
              <w:spacing w:after="0" w:afterAutospacing="0"/>
            </w:pPr>
            <w:r w:rsidRPr="00E61F87">
              <w:t xml:space="preserve">filtry szklane NDIR o gęstości 0,3, 0,6, 0,9, 1,2 oraz filtr polaryzacyjny </w:t>
            </w:r>
          </w:p>
          <w:p w:rsidR="00CE3665" w:rsidRPr="00E55C88" w:rsidRDefault="00CE3665" w:rsidP="00CE3665">
            <w:pPr>
              <w:pStyle w:val="NormalnyWeb"/>
              <w:numPr>
                <w:ilvl w:val="0"/>
                <w:numId w:val="33"/>
              </w:numPr>
              <w:spacing w:after="0" w:afterAutospacing="0"/>
            </w:pPr>
            <w:r w:rsidRPr="00E61F87">
              <w:t>filtry powinny być wyposażone w etui pozwalające je bezpiecznie przechowywać i transportować</w:t>
            </w:r>
          </w:p>
        </w:tc>
        <w:tc>
          <w:tcPr>
            <w:tcW w:w="850" w:type="dxa"/>
          </w:tcPr>
          <w:p w:rsidR="00CE3665" w:rsidRPr="00E61F87" w:rsidRDefault="00B82CD7" w:rsidP="00B82CD7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zestaw</w:t>
            </w:r>
          </w:p>
        </w:tc>
        <w:tc>
          <w:tcPr>
            <w:tcW w:w="2835" w:type="dxa"/>
          </w:tcPr>
          <w:p w:rsidR="00CE3665" w:rsidRDefault="00CE3665" w:rsidP="00A407E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E3665" w:rsidRDefault="00CE3665" w:rsidP="00CE3665">
      <w:pPr>
        <w:pStyle w:val="NormalnyWeb"/>
        <w:spacing w:before="0" w:beforeAutospacing="0" w:after="0" w:afterAutospacing="0"/>
        <w:rPr>
          <w:color w:val="000000"/>
        </w:rPr>
      </w:pPr>
    </w:p>
    <w:p w:rsidR="00CE3665" w:rsidRDefault="00CE3665" w:rsidP="00CE366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E3665" w:rsidRDefault="00CE3665" w:rsidP="00CE366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E3665" w:rsidRDefault="00CE3665" w:rsidP="00CE366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E3665" w:rsidRDefault="00CE3665" w:rsidP="00CE3665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>
        <w:rPr>
          <w:lang w:val="cs-CZ"/>
        </w:rPr>
        <w:t xml:space="preserve">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EF07F9" w:rsidRPr="00CE3665" w:rsidRDefault="00EF07F9">
      <w:pPr>
        <w:rPr>
          <w:lang w:val="cs-CZ"/>
        </w:rPr>
      </w:pPr>
    </w:p>
    <w:sectPr w:rsidR="00EF07F9" w:rsidRPr="00CE3665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9EC"/>
    <w:multiLevelType w:val="multilevel"/>
    <w:tmpl w:val="000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F3CE0"/>
    <w:multiLevelType w:val="multilevel"/>
    <w:tmpl w:val="587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5E20"/>
    <w:multiLevelType w:val="multilevel"/>
    <w:tmpl w:val="62F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2265"/>
    <w:multiLevelType w:val="multilevel"/>
    <w:tmpl w:val="750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27B3C"/>
    <w:multiLevelType w:val="multilevel"/>
    <w:tmpl w:val="E1E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64582"/>
    <w:multiLevelType w:val="multilevel"/>
    <w:tmpl w:val="B76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E0099"/>
    <w:multiLevelType w:val="multilevel"/>
    <w:tmpl w:val="40C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83310"/>
    <w:multiLevelType w:val="hybridMultilevel"/>
    <w:tmpl w:val="AD10D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F192C"/>
    <w:multiLevelType w:val="multilevel"/>
    <w:tmpl w:val="71FC6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E76FA"/>
    <w:multiLevelType w:val="multilevel"/>
    <w:tmpl w:val="528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604B3"/>
    <w:multiLevelType w:val="multilevel"/>
    <w:tmpl w:val="084E05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2738E"/>
    <w:multiLevelType w:val="multilevel"/>
    <w:tmpl w:val="D19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63404"/>
    <w:multiLevelType w:val="multilevel"/>
    <w:tmpl w:val="9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4658B"/>
    <w:multiLevelType w:val="multilevel"/>
    <w:tmpl w:val="920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91519"/>
    <w:multiLevelType w:val="multilevel"/>
    <w:tmpl w:val="4BC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74988"/>
    <w:multiLevelType w:val="multilevel"/>
    <w:tmpl w:val="35C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36661"/>
    <w:multiLevelType w:val="multilevel"/>
    <w:tmpl w:val="AC9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72794"/>
    <w:multiLevelType w:val="multilevel"/>
    <w:tmpl w:val="3B7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752CD"/>
    <w:multiLevelType w:val="multilevel"/>
    <w:tmpl w:val="9F6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F3687"/>
    <w:multiLevelType w:val="multilevel"/>
    <w:tmpl w:val="14E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F1401"/>
    <w:multiLevelType w:val="multilevel"/>
    <w:tmpl w:val="36E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83D97"/>
    <w:multiLevelType w:val="multilevel"/>
    <w:tmpl w:val="39B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031F7"/>
    <w:multiLevelType w:val="multilevel"/>
    <w:tmpl w:val="7E7A9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80DB2"/>
    <w:multiLevelType w:val="multilevel"/>
    <w:tmpl w:val="51A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246A0"/>
    <w:multiLevelType w:val="multilevel"/>
    <w:tmpl w:val="6CF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67F65"/>
    <w:multiLevelType w:val="multilevel"/>
    <w:tmpl w:val="4E768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40C0E"/>
    <w:multiLevelType w:val="multilevel"/>
    <w:tmpl w:val="72E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0656E"/>
    <w:multiLevelType w:val="multilevel"/>
    <w:tmpl w:val="53A206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A7B94"/>
    <w:multiLevelType w:val="multilevel"/>
    <w:tmpl w:val="52C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E1B72"/>
    <w:multiLevelType w:val="multilevel"/>
    <w:tmpl w:val="52D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B3593"/>
    <w:multiLevelType w:val="multilevel"/>
    <w:tmpl w:val="0B3C43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0A6"/>
    <w:multiLevelType w:val="multilevel"/>
    <w:tmpl w:val="0C8A4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751A0"/>
    <w:multiLevelType w:val="multilevel"/>
    <w:tmpl w:val="572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E42C5F"/>
    <w:multiLevelType w:val="multilevel"/>
    <w:tmpl w:val="DE3678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408F"/>
    <w:multiLevelType w:val="multilevel"/>
    <w:tmpl w:val="C16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328B4"/>
    <w:multiLevelType w:val="multilevel"/>
    <w:tmpl w:val="8DF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24"/>
  </w:num>
  <w:num w:numId="5">
    <w:abstractNumId w:val="0"/>
  </w:num>
  <w:num w:numId="6">
    <w:abstractNumId w:val="1"/>
  </w:num>
  <w:num w:numId="7">
    <w:abstractNumId w:val="11"/>
  </w:num>
  <w:num w:numId="8">
    <w:abstractNumId w:val="33"/>
  </w:num>
  <w:num w:numId="9">
    <w:abstractNumId w:val="17"/>
  </w:num>
  <w:num w:numId="10">
    <w:abstractNumId w:val="4"/>
  </w:num>
  <w:num w:numId="11">
    <w:abstractNumId w:val="14"/>
  </w:num>
  <w:num w:numId="12">
    <w:abstractNumId w:val="23"/>
  </w:num>
  <w:num w:numId="13">
    <w:abstractNumId w:val="29"/>
  </w:num>
  <w:num w:numId="14">
    <w:abstractNumId w:val="20"/>
  </w:num>
  <w:num w:numId="15">
    <w:abstractNumId w:val="6"/>
  </w:num>
  <w:num w:numId="16">
    <w:abstractNumId w:val="3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35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19"/>
  </w:num>
  <w:num w:numId="27">
    <w:abstractNumId w:val="34"/>
  </w:num>
  <w:num w:numId="28">
    <w:abstractNumId w:val="15"/>
  </w:num>
  <w:num w:numId="29">
    <w:abstractNumId w:val="25"/>
  </w:num>
  <w:num w:numId="30">
    <w:abstractNumId w:val="10"/>
  </w:num>
  <w:num w:numId="31">
    <w:abstractNumId w:val="36"/>
  </w:num>
  <w:num w:numId="32">
    <w:abstractNumId w:val="2"/>
  </w:num>
  <w:num w:numId="33">
    <w:abstractNumId w:val="27"/>
  </w:num>
  <w:num w:numId="34">
    <w:abstractNumId w:val="7"/>
  </w:num>
  <w:num w:numId="35">
    <w:abstractNumId w:val="22"/>
  </w:num>
  <w:num w:numId="36">
    <w:abstractNumId w:val="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CE3665"/>
    <w:rsid w:val="002D1016"/>
    <w:rsid w:val="0034336A"/>
    <w:rsid w:val="00390BDB"/>
    <w:rsid w:val="00731720"/>
    <w:rsid w:val="007D0330"/>
    <w:rsid w:val="00A44729"/>
    <w:rsid w:val="00A771F0"/>
    <w:rsid w:val="00B82CD7"/>
    <w:rsid w:val="00CE3665"/>
    <w:rsid w:val="00EF07F9"/>
    <w:rsid w:val="00F2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66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366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3665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CE36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2559</Words>
  <Characters>15360</Characters>
  <Application>Microsoft Office Word</Application>
  <DocSecurity>0</DocSecurity>
  <Lines>128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2017-10-10T11:43:00Z</dcterms:created>
  <dcterms:modified xsi:type="dcterms:W3CDTF">2017-10-10T11:53:00Z</dcterms:modified>
</cp:coreProperties>
</file>